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0DA738" w14:textId="77777777" w:rsidR="00CE53F2" w:rsidRPr="00455A05" w:rsidRDefault="00CE53F2" w:rsidP="00CE53F2">
      <w:pPr>
        <w:jc w:val="both"/>
        <w:rPr>
          <w:rFonts w:ascii="Tahoma" w:hAnsi="Tahoma" w:cs="Tahoma"/>
          <w:b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Y="71"/>
        <w:tblW w:w="9775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8"/>
        <w:gridCol w:w="7937"/>
      </w:tblGrid>
      <w:tr w:rsidR="00CE53F2" w:rsidRPr="008D4195" w14:paraId="01A7482B" w14:textId="77777777" w:rsidTr="00FD32D6">
        <w:trPr>
          <w:trHeight w:val="617"/>
        </w:trPr>
        <w:tc>
          <w:tcPr>
            <w:tcW w:w="1838" w:type="dxa"/>
            <w:shd w:val="clear" w:color="auto" w:fill="004990"/>
            <w:vAlign w:val="center"/>
          </w:tcPr>
          <w:p w14:paraId="55D5085A" w14:textId="013ACC1F" w:rsidR="00CE53F2" w:rsidRPr="00CE277F" w:rsidRDefault="00CE53F2" w:rsidP="00D07B35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</w:pPr>
            <w:r w:rsidRPr="00CE277F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>ANEXO</w:t>
            </w:r>
            <w:r w:rsidR="005E07AC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 xml:space="preserve"> </w:t>
            </w:r>
            <w:r w:rsidR="00D07B35">
              <w:rPr>
                <w:rFonts w:ascii="Tahoma" w:hAnsi="Tahoma" w:cs="Tahoma"/>
                <w:b/>
                <w:color w:val="FFFFFF"/>
                <w:sz w:val="24"/>
                <w:szCs w:val="24"/>
                <w:lang w:val="pt-BR"/>
              </w:rPr>
              <w:t>P</w:t>
            </w:r>
          </w:p>
        </w:tc>
        <w:tc>
          <w:tcPr>
            <w:tcW w:w="7937" w:type="dxa"/>
            <w:vAlign w:val="center"/>
          </w:tcPr>
          <w:p w14:paraId="68AE4C05" w14:textId="0C29ACB1" w:rsidR="00CE53F2" w:rsidRPr="00CE277F" w:rsidRDefault="005E07AC" w:rsidP="00CE53F2">
            <w:pPr>
              <w:jc w:val="center"/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4"/>
                <w:szCs w:val="24"/>
                <w:lang w:val="pt-BR"/>
              </w:rPr>
              <w:t>TBC OCS COMPLEMETARIO</w:t>
            </w:r>
          </w:p>
        </w:tc>
      </w:tr>
    </w:tbl>
    <w:p w14:paraId="09883FC3" w14:textId="77777777" w:rsidR="00CE53F2" w:rsidRDefault="00CE53F2" w:rsidP="00CE53F2">
      <w:pPr>
        <w:jc w:val="both"/>
        <w:rPr>
          <w:rFonts w:ascii="Tahoma" w:hAnsi="Tahoma" w:cs="Tahoma"/>
          <w:b/>
          <w:color w:val="365F91"/>
          <w:sz w:val="22"/>
          <w:szCs w:val="22"/>
        </w:rPr>
      </w:pPr>
    </w:p>
    <w:p w14:paraId="1E9F5628" w14:textId="77777777" w:rsidR="005229D3" w:rsidRDefault="005229D3" w:rsidP="005229D3">
      <w:pPr>
        <w:jc w:val="center"/>
        <w:rPr>
          <w:rFonts w:ascii="Tahoma" w:hAnsi="Tahoma" w:cs="Tahoma"/>
          <w:b/>
          <w:color w:val="365F91"/>
        </w:rPr>
      </w:pPr>
    </w:p>
    <w:p w14:paraId="61B8FE77" w14:textId="77777777" w:rsidR="005229D3" w:rsidRDefault="005229D3" w:rsidP="005229D3">
      <w:pPr>
        <w:rPr>
          <w:rFonts w:ascii="Tahoma" w:hAnsi="Tahoma" w:cs="Tahoma"/>
          <w:b/>
          <w:color w:val="365F91"/>
        </w:rPr>
      </w:pPr>
    </w:p>
    <w:p w14:paraId="11071571" w14:textId="77777777" w:rsidR="005229D3" w:rsidRDefault="005229D3" w:rsidP="005229D3">
      <w:pPr>
        <w:jc w:val="center"/>
        <w:rPr>
          <w:rFonts w:ascii="Tahoma" w:hAnsi="Tahoma" w:cs="Tahoma"/>
          <w:b/>
          <w:color w:val="365F91"/>
        </w:rPr>
      </w:pPr>
    </w:p>
    <w:p w14:paraId="57CE4D57" w14:textId="77777777" w:rsidR="005229D3" w:rsidRDefault="005229D3" w:rsidP="005229D3">
      <w:pPr>
        <w:jc w:val="center"/>
        <w:rPr>
          <w:rFonts w:ascii="Tahoma" w:hAnsi="Tahoma" w:cs="Tahoma"/>
          <w:b/>
          <w:color w:val="365F91"/>
        </w:rPr>
      </w:pPr>
    </w:p>
    <w:p w14:paraId="2079F2C6" w14:textId="77777777" w:rsidR="005229D3" w:rsidRPr="003E21C0" w:rsidRDefault="005229D3" w:rsidP="005229D3">
      <w:pPr>
        <w:jc w:val="center"/>
        <w:rPr>
          <w:rFonts w:ascii="Tahoma" w:hAnsi="Tahoma" w:cs="Tahoma"/>
          <w:b/>
          <w:color w:val="365F91"/>
        </w:rPr>
      </w:pPr>
      <w:r w:rsidRPr="003E21C0">
        <w:rPr>
          <w:rFonts w:ascii="Tahoma" w:hAnsi="Tahoma" w:cs="Tahoma"/>
          <w:b/>
          <w:color w:val="365F91"/>
        </w:rPr>
        <w:t>EMPRESA NACIONAL DE TELECOMUNICACIONES</w:t>
      </w:r>
    </w:p>
    <w:p w14:paraId="01636C8D" w14:textId="77777777" w:rsidR="005229D3" w:rsidRDefault="005229D3" w:rsidP="005229D3">
      <w:pPr>
        <w:jc w:val="center"/>
        <w:rPr>
          <w:rFonts w:ascii="Tahoma" w:hAnsi="Tahoma" w:cs="Tahoma"/>
          <w:b/>
          <w:color w:val="365F91"/>
        </w:rPr>
      </w:pPr>
      <w:r>
        <w:rPr>
          <w:rFonts w:ascii="Tahoma" w:hAnsi="Tahoma" w:cs="Tahoma"/>
          <w:b/>
          <w:color w:val="365F91"/>
        </w:rPr>
        <w:t>Entel</w:t>
      </w:r>
      <w:r w:rsidRPr="003E21C0">
        <w:rPr>
          <w:rFonts w:ascii="Tahoma" w:hAnsi="Tahoma" w:cs="Tahoma"/>
          <w:b/>
          <w:color w:val="365F91"/>
        </w:rPr>
        <w:t xml:space="preserve"> S.A.</w:t>
      </w:r>
    </w:p>
    <w:p w14:paraId="5E480FCC" w14:textId="77777777" w:rsidR="005229D3" w:rsidRDefault="005229D3" w:rsidP="005229D3">
      <w:pPr>
        <w:jc w:val="center"/>
        <w:rPr>
          <w:rFonts w:ascii="Tahoma" w:hAnsi="Tahoma" w:cs="Tahoma"/>
          <w:b/>
          <w:color w:val="365F91"/>
        </w:rPr>
      </w:pPr>
    </w:p>
    <w:p w14:paraId="0D92F641" w14:textId="77777777" w:rsidR="005229D3" w:rsidRDefault="005229D3" w:rsidP="005229D3">
      <w:pPr>
        <w:jc w:val="center"/>
        <w:rPr>
          <w:rFonts w:ascii="Tahoma" w:hAnsi="Tahoma" w:cs="Tahoma"/>
          <w:b/>
          <w:color w:val="365F91"/>
        </w:rPr>
      </w:pPr>
    </w:p>
    <w:p w14:paraId="59FDE531" w14:textId="77777777" w:rsidR="005229D3" w:rsidRDefault="005229D3" w:rsidP="005229D3">
      <w:pPr>
        <w:jc w:val="center"/>
        <w:rPr>
          <w:rFonts w:ascii="Tahoma" w:hAnsi="Tahoma" w:cs="Tahoma"/>
          <w:b/>
          <w:color w:val="365F91"/>
        </w:rPr>
      </w:pPr>
    </w:p>
    <w:p w14:paraId="7C4E70DF" w14:textId="77777777" w:rsidR="005229D3" w:rsidRDefault="005229D3" w:rsidP="005229D3">
      <w:pPr>
        <w:jc w:val="center"/>
        <w:rPr>
          <w:rFonts w:ascii="Tahoma" w:hAnsi="Tahoma" w:cs="Tahoma"/>
          <w:b/>
          <w:color w:val="365F91"/>
        </w:rPr>
      </w:pPr>
    </w:p>
    <w:p w14:paraId="684D26AD" w14:textId="77777777" w:rsidR="005229D3" w:rsidRPr="003E21C0" w:rsidRDefault="005229D3" w:rsidP="005229D3">
      <w:pPr>
        <w:jc w:val="center"/>
        <w:rPr>
          <w:rFonts w:ascii="Tahoma" w:hAnsi="Tahoma" w:cs="Tahoma"/>
          <w:b/>
          <w:color w:val="365F91"/>
        </w:rPr>
      </w:pPr>
    </w:p>
    <w:p w14:paraId="72D1AADD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  <w:r>
        <w:rPr>
          <w:rFonts w:ascii="Tahoma" w:hAnsi="Tahoma" w:cs="Tahoma"/>
          <w:noProof/>
          <w:color w:val="365F91"/>
          <w:lang w:val="es-BO" w:eastAsia="es-BO"/>
        </w:rPr>
        <w:drawing>
          <wp:anchor distT="0" distB="0" distL="114300" distR="114300" simplePos="0" relativeHeight="251659264" behindDoc="0" locked="0" layoutInCell="1" allowOverlap="1" wp14:anchorId="182D182A" wp14:editId="1504CD11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19050" t="0" r="7620" b="0"/>
            <wp:wrapNone/>
            <wp:docPr id="3" name="Imagen 2" descr="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gost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094CF54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17E2AADA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6DC11EDF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24CA3B43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7D5042B1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0B1B79D7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381DD232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6B159EA1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377377DB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63C9DFA7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5295F45D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5DCC86CC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0A5C3959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0F10BAC4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0FD9A3DC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2B6FDA4F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7D16C2B1" w14:textId="77777777" w:rsidR="005229D3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6D37F0C4" w14:textId="77777777" w:rsidR="005229D3" w:rsidRPr="003E21C0" w:rsidRDefault="005229D3" w:rsidP="005229D3">
      <w:pPr>
        <w:jc w:val="center"/>
        <w:rPr>
          <w:rFonts w:ascii="Tahoma" w:hAnsi="Tahoma" w:cs="Tahoma"/>
          <w:snapToGrid w:val="0"/>
          <w:color w:val="365F91"/>
        </w:rPr>
      </w:pPr>
    </w:p>
    <w:p w14:paraId="161C81C5" w14:textId="77777777" w:rsidR="005229D3" w:rsidRPr="00D830F7" w:rsidRDefault="005229D3" w:rsidP="005229D3">
      <w:pPr>
        <w:jc w:val="center"/>
        <w:rPr>
          <w:rFonts w:ascii="Tahoma" w:hAnsi="Tahoma" w:cs="Tahoma"/>
          <w:b/>
          <w:color w:val="365F91"/>
        </w:rPr>
      </w:pPr>
      <w:r>
        <w:rPr>
          <w:rFonts w:ascii="Tahoma" w:hAnsi="Tahoma" w:cs="Tahoma"/>
          <w:b/>
          <w:color w:val="365F91"/>
        </w:rPr>
        <w:t>ESPECIFICACIONES TÉCNICAS</w:t>
      </w:r>
    </w:p>
    <w:p w14:paraId="5EAB3210" w14:textId="77777777" w:rsidR="005229D3" w:rsidRDefault="005229D3" w:rsidP="005229D3">
      <w:pPr>
        <w:jc w:val="center"/>
        <w:rPr>
          <w:rFonts w:ascii="Tahoma" w:hAnsi="Tahoma" w:cs="Tahoma"/>
          <w:color w:val="365F91"/>
        </w:rPr>
      </w:pPr>
    </w:p>
    <w:p w14:paraId="68AC854C" w14:textId="77777777" w:rsidR="005229D3" w:rsidRPr="003E21C0" w:rsidRDefault="005229D3" w:rsidP="005229D3">
      <w:pPr>
        <w:jc w:val="center"/>
        <w:rPr>
          <w:rFonts w:ascii="Tahoma" w:hAnsi="Tahoma" w:cs="Tahoma"/>
          <w:color w:val="365F91"/>
        </w:rPr>
      </w:pPr>
    </w:p>
    <w:p w14:paraId="3D82AD9E" w14:textId="77777777" w:rsidR="005229D3" w:rsidRDefault="005229D3" w:rsidP="005229D3">
      <w:pPr>
        <w:jc w:val="center"/>
        <w:rPr>
          <w:rFonts w:ascii="Tahoma" w:hAnsi="Tahoma" w:cs="Tahoma"/>
          <w:b/>
          <w:color w:val="365F91"/>
        </w:rPr>
      </w:pPr>
    </w:p>
    <w:p w14:paraId="594B6DA6" w14:textId="77777777" w:rsidR="005229D3" w:rsidRPr="003E21C0" w:rsidRDefault="005229D3" w:rsidP="005229D3">
      <w:pPr>
        <w:tabs>
          <w:tab w:val="left" w:pos="6354"/>
        </w:tabs>
        <w:rPr>
          <w:rFonts w:ascii="Tahoma" w:hAnsi="Tahoma" w:cs="Tahoma"/>
          <w:b/>
          <w:color w:val="365F91"/>
        </w:rPr>
      </w:pPr>
      <w:r>
        <w:rPr>
          <w:rFonts w:ascii="Tahoma" w:hAnsi="Tahoma" w:cs="Tahoma"/>
          <w:b/>
          <w:color w:val="365F91"/>
        </w:rPr>
        <w:tab/>
      </w:r>
    </w:p>
    <w:p w14:paraId="3DBA5EAF" w14:textId="77777777" w:rsidR="005229D3" w:rsidRDefault="005229D3" w:rsidP="005229D3">
      <w:pPr>
        <w:jc w:val="center"/>
        <w:rPr>
          <w:rFonts w:ascii="Tahoma" w:hAnsi="Tahoma" w:cs="Tahoma"/>
          <w:color w:val="365F91"/>
        </w:rPr>
      </w:pPr>
    </w:p>
    <w:p w14:paraId="31CF3033" w14:textId="77777777" w:rsidR="005229D3" w:rsidRPr="003E21C0" w:rsidRDefault="005229D3" w:rsidP="005229D3">
      <w:pPr>
        <w:jc w:val="center"/>
        <w:rPr>
          <w:rFonts w:ascii="Tahoma" w:hAnsi="Tahoma" w:cs="Tahoma"/>
          <w:color w:val="365F91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394"/>
      </w:tblGrid>
      <w:tr w:rsidR="005229D3" w:rsidRPr="003E21C0" w14:paraId="68C7A1E1" w14:textId="77777777" w:rsidTr="00170DDA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14:paraId="3F5906FE" w14:textId="77777777" w:rsidR="00D07B35" w:rsidRPr="00D07B35" w:rsidRDefault="00D07B35" w:rsidP="00D07B35">
            <w:pPr>
              <w:jc w:val="center"/>
              <w:rPr>
                <w:rFonts w:ascii="Tahoma" w:hAnsi="Tahoma" w:cs="Tahoma"/>
                <w:b/>
                <w:color w:val="365F91"/>
                <w:lang w:val="es-BO"/>
              </w:rPr>
            </w:pPr>
            <w:r w:rsidRPr="00D07B35">
              <w:rPr>
                <w:rFonts w:ascii="Tahoma" w:hAnsi="Tahoma" w:cs="Tahoma"/>
                <w:b/>
                <w:color w:val="365F91"/>
                <w:lang w:val="es-BO"/>
              </w:rPr>
              <w:t>LICITACIÓN PÚBLICA N° 86/2015</w:t>
            </w:r>
          </w:p>
          <w:p w14:paraId="6805201F" w14:textId="77777777" w:rsidR="005229D3" w:rsidRDefault="00D07B35" w:rsidP="00D07B35">
            <w:pPr>
              <w:jc w:val="center"/>
              <w:rPr>
                <w:rFonts w:ascii="Tahoma" w:hAnsi="Tahoma" w:cs="Tahoma"/>
                <w:b/>
                <w:color w:val="365F91"/>
                <w:lang w:val="es-BO"/>
              </w:rPr>
            </w:pPr>
            <w:r w:rsidRPr="00D07B35">
              <w:rPr>
                <w:rFonts w:ascii="Tahoma" w:hAnsi="Tahoma" w:cs="Tahoma"/>
                <w:b/>
                <w:color w:val="365F91"/>
                <w:lang w:val="es-BO"/>
              </w:rPr>
              <w:t>“Soluciones BSS/OSS, SMSC y USSD para ENTEL Bolivia”</w:t>
            </w:r>
          </w:p>
          <w:p w14:paraId="5B2D028C" w14:textId="7C104805" w:rsidR="00D07B35" w:rsidRPr="003E21C0" w:rsidRDefault="00D07B35" w:rsidP="00D07B35">
            <w:pPr>
              <w:jc w:val="center"/>
              <w:rPr>
                <w:rFonts w:ascii="Tahoma" w:hAnsi="Tahoma" w:cs="Tahoma"/>
                <w:b/>
                <w:color w:val="365F91"/>
              </w:rPr>
            </w:pPr>
            <w:r>
              <w:rPr>
                <w:rFonts w:ascii="Tahoma" w:hAnsi="Tahoma" w:cs="Tahoma"/>
                <w:b/>
                <w:color w:val="365F91"/>
                <w:lang w:val="es-BO"/>
              </w:rPr>
              <w:t>“</w:t>
            </w:r>
            <w:proofErr w:type="spellStart"/>
            <w:r>
              <w:rPr>
                <w:rFonts w:ascii="Tahoma" w:hAnsi="Tahoma" w:cs="Tahoma"/>
                <w:b/>
                <w:color w:val="365F91"/>
                <w:lang w:val="es-BO"/>
              </w:rPr>
              <w:t>Terminos</w:t>
            </w:r>
            <w:proofErr w:type="spellEnd"/>
            <w:r>
              <w:rPr>
                <w:rFonts w:ascii="Tahoma" w:hAnsi="Tahoma" w:cs="Tahoma"/>
                <w:b/>
                <w:color w:val="365F91"/>
                <w:lang w:val="es-BO"/>
              </w:rPr>
              <w:t xml:space="preserve"> Básicos de Contratación complementario para OCS (Online </w:t>
            </w:r>
            <w:proofErr w:type="spellStart"/>
            <w:r>
              <w:rPr>
                <w:rFonts w:ascii="Tahoma" w:hAnsi="Tahoma" w:cs="Tahoma"/>
                <w:b/>
                <w:color w:val="365F91"/>
                <w:lang w:val="es-BO"/>
              </w:rPr>
              <w:t>Charging</w:t>
            </w:r>
            <w:proofErr w:type="spellEnd"/>
            <w:r>
              <w:rPr>
                <w:rFonts w:ascii="Tahoma" w:hAnsi="Tahoma" w:cs="Tahoma"/>
                <w:b/>
                <w:color w:val="365F91"/>
                <w:lang w:val="es-BO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color w:val="365F91"/>
                <w:lang w:val="es-BO"/>
              </w:rPr>
              <w:t>Systems</w:t>
            </w:r>
            <w:proofErr w:type="spellEnd"/>
            <w:r>
              <w:rPr>
                <w:rFonts w:ascii="Tahoma" w:hAnsi="Tahoma" w:cs="Tahoma"/>
                <w:b/>
                <w:color w:val="365F91"/>
                <w:lang w:val="es-BO"/>
              </w:rPr>
              <w:t>)”</w:t>
            </w:r>
          </w:p>
        </w:tc>
      </w:tr>
    </w:tbl>
    <w:p w14:paraId="4D9A1997" w14:textId="77777777" w:rsidR="005229D3" w:rsidRDefault="005229D3" w:rsidP="005229D3">
      <w:pPr>
        <w:rPr>
          <w:rFonts w:ascii="Tahoma" w:hAnsi="Tahoma" w:cs="Tahoma"/>
          <w:color w:val="365F91"/>
        </w:rPr>
      </w:pPr>
    </w:p>
    <w:p w14:paraId="2BD4A26E" w14:textId="77777777" w:rsidR="005229D3" w:rsidRDefault="005229D3" w:rsidP="005229D3">
      <w:pPr>
        <w:rPr>
          <w:rFonts w:ascii="Tahoma" w:hAnsi="Tahoma" w:cs="Tahoma"/>
          <w:color w:val="365F91"/>
        </w:rPr>
      </w:pPr>
      <w:r>
        <w:rPr>
          <w:rFonts w:ascii="Tahoma" w:hAnsi="Tahoma" w:cs="Tahoma"/>
          <w:color w:val="365F91"/>
        </w:rPr>
        <w:br w:type="page"/>
      </w:r>
    </w:p>
    <w:p w14:paraId="17681102" w14:textId="77777777" w:rsidR="005229D3" w:rsidRDefault="005229D3" w:rsidP="006F355B">
      <w:pPr>
        <w:pStyle w:val="TITULOS"/>
        <w:numPr>
          <w:ilvl w:val="0"/>
          <w:numId w:val="7"/>
        </w:numPr>
        <w:spacing w:after="240" w:line="240" w:lineRule="auto"/>
        <w:rPr>
          <w:rFonts w:ascii="Tahoma" w:hAnsi="Tahoma" w:cs="Tahoma"/>
          <w:bCs w:val="0"/>
          <w:color w:val="1F497D"/>
          <w:sz w:val="22"/>
          <w:szCs w:val="22"/>
        </w:rPr>
      </w:pPr>
      <w:r w:rsidRPr="005E5E63">
        <w:rPr>
          <w:rFonts w:ascii="Tahoma" w:hAnsi="Tahoma" w:cs="Tahoma"/>
          <w:bCs w:val="0"/>
          <w:color w:val="1F497D"/>
          <w:sz w:val="22"/>
          <w:szCs w:val="22"/>
        </w:rPr>
        <w:lastRenderedPageBreak/>
        <w:t>REQUERIMIENTOS TÉCNICOS</w:t>
      </w:r>
    </w:p>
    <w:p w14:paraId="0E61324D" w14:textId="77777777" w:rsidR="005229D3" w:rsidRPr="0073263B" w:rsidRDefault="005229D3" w:rsidP="006F355B">
      <w:pPr>
        <w:pStyle w:val="TITULOS"/>
        <w:numPr>
          <w:ilvl w:val="1"/>
          <w:numId w:val="9"/>
        </w:numPr>
        <w:spacing w:after="240" w:line="240" w:lineRule="auto"/>
        <w:rPr>
          <w:rFonts w:ascii="Tahoma" w:hAnsi="Tahoma" w:cs="Tahoma"/>
          <w:bCs w:val="0"/>
          <w:color w:val="1F497D"/>
          <w:sz w:val="22"/>
          <w:szCs w:val="22"/>
        </w:rPr>
      </w:pPr>
      <w:r w:rsidRPr="0073263B">
        <w:rPr>
          <w:rFonts w:ascii="Tahoma" w:hAnsi="Tahoma" w:cs="Tahoma"/>
          <w:bCs w:val="0"/>
          <w:color w:val="1F497D"/>
          <w:sz w:val="22"/>
          <w:szCs w:val="22"/>
        </w:rPr>
        <w:t xml:space="preserve">REQUERIMIENTOS TÉCNICOS GENERALES </w:t>
      </w:r>
    </w:p>
    <w:tbl>
      <w:tblPr>
        <w:tblW w:w="9782" w:type="dxa"/>
        <w:tblInd w:w="70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103"/>
        <w:gridCol w:w="709"/>
        <w:gridCol w:w="709"/>
        <w:gridCol w:w="850"/>
        <w:gridCol w:w="851"/>
        <w:gridCol w:w="1134"/>
      </w:tblGrid>
      <w:tr w:rsidR="005229D3" w:rsidRPr="00090EA2" w14:paraId="1B850B68" w14:textId="77777777" w:rsidTr="00170DDA">
        <w:trPr>
          <w:trHeight w:val="341"/>
          <w:tblHeader/>
        </w:trPr>
        <w:tc>
          <w:tcPr>
            <w:tcW w:w="6947" w:type="dxa"/>
            <w:gridSpan w:val="4"/>
            <w:tcBorders>
              <w:top w:val="single" w:sz="4" w:space="0" w:color="004990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</w:tcPr>
          <w:p w14:paraId="41D36CC5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REQUERIMIENTO DE ENTEL S.A.</w:t>
            </w:r>
          </w:p>
        </w:tc>
        <w:tc>
          <w:tcPr>
            <w:tcW w:w="2835" w:type="dxa"/>
            <w:gridSpan w:val="3"/>
            <w:tcBorders>
              <w:top w:val="single" w:sz="4" w:space="0" w:color="00499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67008F44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RESPUESTA DEL OFERENTE</w:t>
            </w:r>
          </w:p>
        </w:tc>
      </w:tr>
      <w:tr w:rsidR="005229D3" w:rsidRPr="00090EA2" w14:paraId="6305DD71" w14:textId="77777777" w:rsidTr="00170DDA">
        <w:trPr>
          <w:trHeight w:val="261"/>
          <w:tblHeader/>
        </w:trPr>
        <w:tc>
          <w:tcPr>
            <w:tcW w:w="5529" w:type="dxa"/>
            <w:gridSpan w:val="2"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</w:tcPr>
          <w:p w14:paraId="5A13573E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REQUERIMIENTOS TECNICOS GENERALES</w:t>
            </w:r>
          </w:p>
        </w:tc>
        <w:tc>
          <w:tcPr>
            <w:tcW w:w="141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3306C3C9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val="en-GB" w:eastAsia="es-BO"/>
              </w:rPr>
              <w:t>CONDICIÓN</w:t>
            </w:r>
          </w:p>
        </w:tc>
        <w:tc>
          <w:tcPr>
            <w:tcW w:w="283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2591BCD4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(Llenado Obligatorio)</w:t>
            </w:r>
            <w:r w:rsidRPr="00090EA2">
              <w:rPr>
                <w:rFonts w:ascii="Tahoma" w:hAnsi="Tahoma" w:cs="Tahoma"/>
                <w:color w:val="FFFFFF" w:themeColor="background1"/>
                <w:sz w:val="18"/>
                <w:szCs w:val="18"/>
                <w:lang w:val="en-GB" w:eastAsia="es-BO"/>
              </w:rPr>
              <w:t> </w:t>
            </w:r>
          </w:p>
        </w:tc>
      </w:tr>
      <w:tr w:rsidR="005229D3" w:rsidRPr="00090EA2" w14:paraId="6C7FB88F" w14:textId="77777777" w:rsidTr="00170DDA">
        <w:trPr>
          <w:trHeight w:val="46"/>
          <w:tblHeader/>
        </w:trPr>
        <w:tc>
          <w:tcPr>
            <w:tcW w:w="426" w:type="dxa"/>
            <w:vMerge w:val="restart"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730D1C61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No</w:t>
            </w:r>
          </w:p>
        </w:tc>
        <w:tc>
          <w:tcPr>
            <w:tcW w:w="51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59069765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  <w:t>DESCRIPCIÓN</w:t>
            </w:r>
          </w:p>
        </w:tc>
        <w:tc>
          <w:tcPr>
            <w:tcW w:w="70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6CEAD5BB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7"/>
                <w:szCs w:val="7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7"/>
                <w:szCs w:val="7"/>
                <w:lang w:val="en-GB" w:eastAsia="es-BO"/>
              </w:rPr>
              <w:t>MANDATORIO</w:t>
            </w:r>
          </w:p>
        </w:tc>
        <w:tc>
          <w:tcPr>
            <w:tcW w:w="70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08165130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10"/>
                <w:lang w:val="en-GB" w:eastAsia="es-BO"/>
              </w:rPr>
              <w:t>CALIFICABLE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5B35416D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val="en-GB" w:eastAsia="es-BO"/>
              </w:rPr>
              <w:t>MANDATORIO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51BEC22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val="en-GB" w:eastAsia="es-BO"/>
              </w:rPr>
              <w:t>CALIFICABLE</w:t>
            </w:r>
          </w:p>
        </w:tc>
        <w:tc>
          <w:tcPr>
            <w:tcW w:w="1134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3B3E9FA8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0"/>
                <w:lang w:val="en-GB" w:eastAsia="es-BO"/>
              </w:rPr>
              <w:t>DOCUMENTO, PÁGINA, REFERENCIA</w:t>
            </w:r>
          </w:p>
        </w:tc>
      </w:tr>
      <w:tr w:rsidR="005229D3" w:rsidRPr="009C2DE5" w14:paraId="73EB896E" w14:textId="77777777" w:rsidTr="00170DDA">
        <w:trPr>
          <w:trHeight w:val="77"/>
          <w:tblHeader/>
        </w:trPr>
        <w:tc>
          <w:tcPr>
            <w:tcW w:w="426" w:type="dxa"/>
            <w:vMerge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7AD83F8E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550B234B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755E610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567CA48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19C7F72A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  <w:t>Cumple / No cumple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761B2EB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  <w:t>Cumple / No cumple</w:t>
            </w:r>
          </w:p>
        </w:tc>
        <w:tc>
          <w:tcPr>
            <w:tcW w:w="1134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A199EBC" w14:textId="77777777" w:rsidR="005229D3" w:rsidRPr="009C2DE5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F01EA1" w:rsidRPr="009C2DE5" w14:paraId="7E7A098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vAlign w:val="center"/>
          </w:tcPr>
          <w:p w14:paraId="2E0439D2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 w:rsidRPr="00523C9C">
              <w:rPr>
                <w:b/>
                <w:color w:val="004990"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32B06AD" w14:textId="77777777" w:rsidR="00F01EA1" w:rsidRPr="00455A05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902BF">
              <w:rPr>
                <w:rFonts w:ascii="Tahoma" w:hAnsi="Tahoma" w:cs="Tahoma"/>
                <w:color w:val="004990"/>
                <w:sz w:val="18"/>
                <w:szCs w:val="18"/>
              </w:rPr>
              <w:t>Un sistema OCS convergente que permita efectuar la tarifación de los servicios en línea (</w:t>
            </w:r>
            <w:proofErr w:type="spellStart"/>
            <w:r w:rsidRPr="00B902BF">
              <w:rPr>
                <w:rFonts w:ascii="Tahoma" w:hAnsi="Tahoma" w:cs="Tahoma"/>
                <w:color w:val="004990"/>
                <w:sz w:val="18"/>
                <w:szCs w:val="18"/>
              </w:rPr>
              <w:t>On</w:t>
            </w:r>
            <w:proofErr w:type="spellEnd"/>
            <w:r w:rsidRPr="00B902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Line) y por procesamiento de </w:t>
            </w:r>
            <w:proofErr w:type="spellStart"/>
            <w:r w:rsidRPr="00B902BF">
              <w:rPr>
                <w:rFonts w:ascii="Tahoma" w:hAnsi="Tahoma" w:cs="Tahoma"/>
                <w:color w:val="004990"/>
                <w:sz w:val="18"/>
                <w:szCs w:val="18"/>
              </w:rPr>
              <w:t>CDRs</w:t>
            </w:r>
            <w:proofErr w:type="spellEnd"/>
            <w:r w:rsidRPr="00B902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(Hot-</w:t>
            </w:r>
            <w:proofErr w:type="spellStart"/>
            <w:r w:rsidRPr="00B902BF">
              <w:rPr>
                <w:rFonts w:ascii="Tahoma" w:hAnsi="Tahoma" w:cs="Tahoma"/>
                <w:color w:val="004990"/>
                <w:sz w:val="18"/>
                <w:szCs w:val="18"/>
              </w:rPr>
              <w:t>Billing</w:t>
            </w:r>
            <w:proofErr w:type="spellEnd"/>
            <w:r w:rsidRPr="00B902BF">
              <w:rPr>
                <w:rFonts w:ascii="Tahoma" w:hAnsi="Tahoma" w:cs="Tahoma"/>
                <w:color w:val="004990"/>
                <w:sz w:val="18"/>
                <w:szCs w:val="18"/>
              </w:rPr>
              <w:t>).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792165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FFFFFF" w:themeColor="background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4AC0F6F" w14:textId="2FF3A22B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4931462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FFFFFF" w:themeColor="background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7D90770" w14:textId="2E3013AF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BFF4608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B2E5B6D" w14:textId="0A526DFA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bookmarkStart w:id="0" w:name="_GoBack"/>
            <w:bookmarkEnd w:id="0"/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C76391F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47513002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ACCE493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169B58B" w14:textId="77777777" w:rsidR="00F01EA1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>El Proveedor debe presentar un resumen ejecutivo que explique los elementos de su propuesta, destacando las principales características y funciones que diferencian su solución a la de otros proveedores y que permitan al Operador Entel ganar en la competencia del mercado.</w:t>
            </w:r>
          </w:p>
          <w:p w14:paraId="1F665CAE" w14:textId="77777777" w:rsidR="00F01EA1" w:rsidRPr="00B21CB6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El resumen debe incluir al menos lo siguiente:</w:t>
            </w:r>
          </w:p>
          <w:p w14:paraId="34FE481E" w14:textId="77777777" w:rsidR="00F01EA1" w:rsidRPr="00B21CB6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- Visión general de su solución y todos los elementos incluidos en su propuesta</w:t>
            </w:r>
          </w:p>
          <w:p w14:paraId="1A2176A0" w14:textId="77777777" w:rsidR="00F01EA1" w:rsidRPr="00B21CB6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- Experiencias en el cumplimiento de los requerimientos por parte del Proveedor.</w:t>
            </w:r>
          </w:p>
          <w:p w14:paraId="10D095CB" w14:textId="77777777" w:rsidR="00F01EA1" w:rsidRPr="00B21CB6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>- Beneficios empresariales má</w:t>
            </w: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s importantes de su solución</w:t>
            </w:r>
          </w:p>
          <w:p w14:paraId="2D0F5308" w14:textId="77777777" w:rsidR="00F01EA1" w:rsidRPr="00B21CB6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- Etapas del proyecto y entregables relacionados</w:t>
            </w:r>
          </w:p>
          <w:p w14:paraId="3FF11BEB" w14:textId="77777777" w:rsidR="00F01EA1" w:rsidRPr="00B21CB6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 xml:space="preserve">- Compromiso de brindar soporte local, regional y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de la casa matriz.</w:t>
            </w:r>
          </w:p>
          <w:p w14:paraId="1FC8E130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>- Referencias má</w:t>
            </w: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s importantes a nivel regional y mundial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6156333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873A79B" w14:textId="7CCD4BF1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793436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7F1D5DB" w14:textId="093C1B8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3A5DF70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D79C452" w14:textId="797121E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36D688F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4EF3F1FC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0AB9286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120D155" w14:textId="77777777" w:rsidR="00F01EA1" w:rsidRPr="00D929FC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El oferente debe entregar el plan de dirección del proyecto cuyo contenido mínimo debe incluir la siguiente documentación:</w:t>
            </w:r>
          </w:p>
          <w:p w14:paraId="030B7BA1" w14:textId="77777777" w:rsidR="00F01EA1" w:rsidRPr="00D929FC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Definición del Objeto y Alcance del Proyecto (OAP), entregables y servicios.</w:t>
            </w:r>
          </w:p>
          <w:p w14:paraId="6A92897B" w14:textId="77777777" w:rsidR="00F01EA1" w:rsidRPr="00D929FC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 xml:space="preserve">La Estructura de Desglose de Trabajo (EDT) o </w:t>
            </w:r>
            <w:proofErr w:type="spellStart"/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Work</w:t>
            </w:r>
            <w:proofErr w:type="spellEnd"/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Breakdown</w:t>
            </w:r>
            <w:proofErr w:type="spellEnd"/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Structure</w:t>
            </w:r>
            <w:proofErr w:type="spellEnd"/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.</w:t>
            </w:r>
          </w:p>
          <w:p w14:paraId="12B12428" w14:textId="77777777" w:rsidR="00F01EA1" w:rsidRPr="00D929FC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·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D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efinición de las actividades del proyecto que consiste en identificar las acciones específicas a ser realizadas para elaborar los entregables del proyecto.</w:t>
            </w:r>
          </w:p>
          <w:p w14:paraId="30C4CF4D" w14:textId="77777777" w:rsidR="00F01EA1" w:rsidRPr="00D929FC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Diagrama de red del cronograma del proyecto donde se muestre la secuencia de las actividades del proyecto y sus relaciones.</w:t>
            </w:r>
          </w:p>
          <w:p w14:paraId="09517C5E" w14:textId="77777777" w:rsidR="00F01EA1" w:rsidRPr="00D929FC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Estructura de desglose de recursos.</w:t>
            </w:r>
          </w:p>
          <w:p w14:paraId="161CC8E4" w14:textId="77777777" w:rsidR="00F01EA1" w:rsidRPr="00D929FC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Estimación de la duración de las actividades.</w:t>
            </w:r>
          </w:p>
          <w:p w14:paraId="695382C8" w14:textId="77777777" w:rsidR="00F01EA1" w:rsidRPr="00D929FC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Cronograma del proyecto.</w:t>
            </w:r>
          </w:p>
          <w:p w14:paraId="43CD1616" w14:textId="77777777" w:rsidR="00F01EA1" w:rsidRPr="00D929FC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Plan de gestión de comunicaciones y escalamiento.</w:t>
            </w:r>
          </w:p>
          <w:p w14:paraId="2DD52542" w14:textId="77777777" w:rsidR="00F01EA1" w:rsidRPr="0073263B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· </w:t>
            </w:r>
            <w:r w:rsidRPr="00D929FC">
              <w:rPr>
                <w:rFonts w:ascii="Tahoma" w:hAnsi="Tahoma" w:cs="Tahoma"/>
                <w:color w:val="004990"/>
                <w:sz w:val="18"/>
                <w:szCs w:val="18"/>
              </w:rPr>
              <w:t>Plan de gestión de riesgos y planes de mitigación.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1370640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5031197" w14:textId="0CB4ADC5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4902979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1C6CC09" w14:textId="614E478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28E4A9E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7D13E9B" w14:textId="7DC3C231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15B846C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C62827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F9726B6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4B50FF9" w14:textId="77777777" w:rsidR="00F01EA1" w:rsidRPr="0073263B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>El Proveedor debe presentar una lista de referencias donde su solución OCS esta implementada. Por lo menos 10 referencias, 5 de ellas deben ser implementaciones para una capacidad mayor a 5 millones de usuarios. Especificar por referencia:</w:t>
            </w:r>
          </w:p>
          <w:p w14:paraId="1132A70A" w14:textId="77777777" w:rsidR="00F01EA1" w:rsidRPr="0073263B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>- Fecha de implementación</w:t>
            </w:r>
          </w:p>
          <w:p w14:paraId="5F3EED78" w14:textId="77777777" w:rsidR="00F01EA1" w:rsidRPr="0073263B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>- Capacidad implementada</w:t>
            </w:r>
          </w:p>
          <w:p w14:paraId="0C28EF56" w14:textId="77777777" w:rsidR="00F01EA1" w:rsidRPr="0073263B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 xml:space="preserve">- El proveedor del </w:t>
            </w:r>
            <w:proofErr w:type="spellStart"/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>Core</w:t>
            </w:r>
            <w:proofErr w:type="spellEnd"/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 xml:space="preserve"> Network</w:t>
            </w:r>
          </w:p>
          <w:p w14:paraId="19726872" w14:textId="77777777" w:rsidR="00F01EA1" w:rsidRPr="0073263B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>-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>Servicios implementados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4724812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51DABB7" w14:textId="44379472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151216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E515E33" w14:textId="67B414A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297B8BF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19758B8" w14:textId="6A35FFCE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63362CF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764F4E1C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A347603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9A015F2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proveedor debe tener capacidad para efectuar Investigación y desarrollo (R&amp;D </w:t>
            </w:r>
            <w:proofErr w:type="spellStart"/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>capability</w:t>
            </w:r>
            <w:proofErr w:type="spellEnd"/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 xml:space="preserve">) de nivel </w:t>
            </w:r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t>CMMI 4</w:t>
            </w:r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 xml:space="preserve"> o más alto (</w:t>
            </w:r>
            <w:proofErr w:type="spellStart"/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>Capability</w:t>
            </w:r>
            <w:proofErr w:type="spellEnd"/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>Maturity</w:t>
            </w:r>
            <w:proofErr w:type="spellEnd"/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>Model</w:t>
            </w:r>
            <w:proofErr w:type="spellEnd"/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>integration</w:t>
            </w:r>
            <w:proofErr w:type="spellEnd"/>
            <w:r w:rsidRPr="0073263B">
              <w:rPr>
                <w:rFonts w:ascii="Tahoma" w:hAnsi="Tahoma" w:cs="Tahoma"/>
                <w:color w:val="004990"/>
                <w:sz w:val="18"/>
                <w:szCs w:val="18"/>
              </w:rPr>
              <w:t>).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053786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D76E258" w14:textId="52C25029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979294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4D6265C" w14:textId="35AA4CFA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68A4979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2318DAF" w14:textId="54BB7ECD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2154D9D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2CA01905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5B746C5A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C6D8CFE" w14:textId="77777777" w:rsidR="00F01EA1" w:rsidRPr="00505F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El proveedor debe presentar la descripción de los elementos de su solución a nivel técnico y de negocios. Incluir:</w:t>
            </w:r>
          </w:p>
          <w:p w14:paraId="31C6AD03" w14:textId="77777777" w:rsidR="00F01EA1" w:rsidRPr="00505F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lastRenderedPageBreak/>
              <w:t>- Descripción/diagramas mostrando las partes componentes de la solución y su integración</w:t>
            </w:r>
          </w:p>
          <w:p w14:paraId="2DE82388" w14:textId="77777777" w:rsidR="00F01EA1" w:rsidRPr="00505F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- Si su solución incluye participación de terceros (</w:t>
            </w:r>
            <w:proofErr w:type="spellStart"/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Partners</w:t>
            </w:r>
            <w:proofErr w:type="spellEnd"/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) especificar los proveedores y sus responsabilidades.</w:t>
            </w:r>
          </w:p>
          <w:p w14:paraId="3DA7F146" w14:textId="77777777" w:rsidR="00F01EA1" w:rsidRPr="00505F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- Descripción y explicación de su arquitectura propuesta, incluyendo:</w:t>
            </w:r>
          </w:p>
          <w:p w14:paraId="6EDFCE3D" w14:textId="77777777" w:rsidR="00F01EA1" w:rsidRPr="00505F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    Arquitectura de Hardware</w:t>
            </w:r>
          </w:p>
          <w:p w14:paraId="1AF7E2C3" w14:textId="77777777" w:rsidR="00F01EA1" w:rsidRPr="00505F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    Arquitectura lógica modular</w:t>
            </w:r>
          </w:p>
          <w:p w14:paraId="32C31C32" w14:textId="77777777" w:rsidR="00F01EA1" w:rsidRPr="00505F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    Arquitectura de interconexiones</w:t>
            </w:r>
          </w:p>
          <w:p w14:paraId="021D7D57" w14:textId="77777777" w:rsidR="00F01EA1" w:rsidRPr="00505F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    Arquitectura de tasación</w:t>
            </w:r>
          </w:p>
          <w:p w14:paraId="405E178C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    Arquitectura de administración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9974401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4BA1E64" w14:textId="5D2311E7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114083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32CCC94" w14:textId="16CF5AF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8B11320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C375F70" w14:textId="7D6ADEB1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354F0A1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09DCE7F5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4ECA811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7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5F84015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El proveedor debe describir y explicar el Road-</w:t>
            </w:r>
            <w:proofErr w:type="spellStart"/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Map</w:t>
            </w:r>
            <w:proofErr w:type="spellEnd"/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de su solución para los próximos 5 años incluyendo componentes de terceros.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8701948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FBF5067" w14:textId="4AF54A4F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7984303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97C5309" w14:textId="4897659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18A7563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7C606C6" w14:textId="3DEAE6B3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2FE890F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0EBF91ED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ABB5DDE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10D12E0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La solución debe ser una plataforma </w:t>
            </w:r>
            <w:proofErr w:type="spellStart"/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Carrier</w:t>
            </w:r>
            <w:proofErr w:type="spellEnd"/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Class</w:t>
            </w:r>
            <w:proofErr w:type="spellEnd"/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de alto desempeño, escalable, de gran capacidad y bajo consumo de energía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07989805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D99CD5A" w14:textId="5C962490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574808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067D575" w14:textId="05AD7741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A74ADC3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93AFDE4" w14:textId="7479248C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72AC476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18D80597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64DE745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5AE286B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El sistema OCS deberá interconectarse a todos los elementos de la red en servicio de ENTEL S.A. Todos los servicios y productos actualmente ofrecidos comercialmente deben ser soportados y migrados transparentemente.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6642147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5516F5C" w14:textId="69CCE77E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988024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029D1C5" w14:textId="63740B69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F6158FF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49FEDCE" w14:textId="3214EA22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672B009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129C7B6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25B2DCD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EF8D0EF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El oferente deberá considerar en su oferta todos los elementos/equipos necesarios para conectarse a los distintos nodos de la Red; ENTEL S.A. sólo proveerá la conexión/transporte punto a punto.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5591336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A745B41" w14:textId="183B562F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057156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CDDC553" w14:textId="0D5D94D4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2E7CC88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19E4CE8" w14:textId="0E34B3A8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0F92F68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381FE5D4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837EBDA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11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45FC936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Tolerancia y control de sobrecarga del sistema para manejar el 20% de carga adicional considerando el hardware, software y/o licencias que estén incluidas en su oferta. En lo referente a la carga de procesamiento el umbral máximo d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e carga normal aceptable es de 5</w:t>
            </w:r>
            <w:r w:rsidRPr="00505FBF">
              <w:rPr>
                <w:rFonts w:ascii="Tahoma" w:hAnsi="Tahoma" w:cs="Tahoma"/>
                <w:color w:val="004990"/>
                <w:sz w:val="18"/>
                <w:szCs w:val="18"/>
              </w:rPr>
              <w:t>0%.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7042165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9B6ED3D" w14:textId="12263CE7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092607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9B82815" w14:textId="265A7AAB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8E68F30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00FEAF3" w14:textId="7985A2A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DB51CD5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5AFB2751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AC0D6AC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2F86A77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El proveedor debe garantizar una vigencia tecnológica del sistema de por lo menos 5 años.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84474733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F1912DF" w14:textId="4801FE01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070333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FF5E554" w14:textId="10674C6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76BAC11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8B4FF3C" w14:textId="54FA8DE9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2B092C3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32EF888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0203E84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00B43F8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Todos los nodos y equipos considerados en el proyecto deberán contar con un sistema de generación de datos estadísticos interno para análisis de tráfico de datos y calidad de servicio.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9561432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B3B37DD" w14:textId="5B973B8E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054821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9DB1105" w14:textId="51705700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428D0D9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CE0DB1D" w14:textId="1F623F7E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942CFEA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3239998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C015FE9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BC933B3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Todos y cada uno de los elementos del sistema deberán generar Alarmas para cortes de servicio total o parcial.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18663283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0D153DC" w14:textId="3E52CDA9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333250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98B0640" w14:textId="1AFFEA34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57B8B4F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F9C292A" w14:textId="590509B0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4E43DCD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91320B6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7C837EE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15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7168BE4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El proveedor debe instalar la última versión de software y hardware, liberada en el mercado comercial, en todos y cada uno de los elementos del sistema.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85445124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70168EC" w14:textId="5C90076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6768904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C22D6F6" w14:textId="16AC8A34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F9D822B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8978D8E" w14:textId="0DE12750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91E4393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5202F94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DDADCCE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05599E2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El oferente deberá proporcionar la lista de funcionalidades básicas y opcionales incluidos en su oferta de todos y cada uno de los elementos del sistema y deberá garantizar la activación, carga de datos, funcionamiento y prueba de todas las funcionalidades ofertadas. En caso de requerirse software y/o hardware adicional para el funcionamiento de las funcionalidades ofertadas, estos deberán ser provistos por el oferente sin que represente costo para ENTEL S.A.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1242634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EFD6525" w14:textId="007DDB7C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6542167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A1E0199" w14:textId="1A2431C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C303D85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1B509BC" w14:textId="307B909C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94332DB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0CC1A337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57225DC7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17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C748996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La solución debe contar con un sistema de gestión que facilite las tareas de Operación y Mantenimiento.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0365448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DCF27B7" w14:textId="6B5B0B25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799071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F338AB9" w14:textId="587323EE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75D9CC5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D5408EE" w14:textId="3B41E0B5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BE78AB8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BD45FFF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B9F3DCF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18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7131D52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oferente deberá proporcionar con anterioridad a la instalación del sistema los protocolos de pruebas de aceptación, para la revisión de los mismos por parte de ENTEL S.A. Estos podrán ser aprobados, observados o rechazados. En </w:t>
            </w: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lastRenderedPageBreak/>
              <w:t>los dos últimos casos el oferente deberá presentar nuevamente los documentos modificados en un plazo máximo de 72 horas.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14473289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35894A7" w14:textId="710A45A2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7033915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84B978C" w14:textId="33A34734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7019746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31521DD" w14:textId="14B30791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CC0CF0F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5E3A32F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4D73998B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19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6D65684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21CB6">
              <w:rPr>
                <w:rFonts w:ascii="Tahoma" w:hAnsi="Tahoma" w:cs="Tahoma"/>
                <w:color w:val="004990"/>
                <w:sz w:val="18"/>
                <w:szCs w:val="18"/>
              </w:rPr>
              <w:t>El oferente deberá realizar conjuntamente con personal de ENTEL S.A. todas las pruebas de verificación del correcto funcionamiento de los equipos a ser provistos, además deberá contar con sus propias herramientas y equipos de medición necesarios.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49160754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7C1EACE" w14:textId="0D0B3675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548260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559CD67" w14:textId="420E132C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129F031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0F04060" w14:textId="0D04A464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BE25BAB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05E3F1B5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8F829D9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20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36A59A1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6B74AE">
              <w:rPr>
                <w:rFonts w:ascii="Tahoma" w:hAnsi="Tahoma" w:cs="Tahoma"/>
                <w:color w:val="004990"/>
                <w:sz w:val="18"/>
                <w:szCs w:val="18"/>
              </w:rPr>
              <w:t>El oferente deberá proporcionar todos los documentos de Ingeniería antes de iniciar la instalación.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05221859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1FD2943" w14:textId="55F0C9B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683660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824DCE3" w14:textId="0C0744FC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93AB985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CEC00FA" w14:textId="700A0495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4EE529C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11B5D38F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4BC67BA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21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AE3FC2D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6B74AE">
              <w:rPr>
                <w:rFonts w:ascii="Tahoma" w:hAnsi="Tahoma" w:cs="Tahoma"/>
                <w:color w:val="004990"/>
                <w:sz w:val="18"/>
                <w:szCs w:val="18"/>
              </w:rPr>
              <w:t>El oferente deberá proporcionar en medio magnético e impreso, todo el detalle de carga de datos de en los elementos provistos con una breve descripción de lo que significan los datos incorporados.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761639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74E0744" w14:textId="4122E7F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848550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7798907" w14:textId="16581EE7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C8ABCC5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1788246" w14:textId="62C7E331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72A6D74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1E777020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781D551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AE13907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86E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Todo el material necesario para la instalación, implementación e interconexión del equipamiento ofertado a la Red de ENTEL S.A. deberá ser provisto en su integridad por el proveedor adjudicado. Así también el oferente deberá considerar todo el material y los servicios de instalación necesarios para interconectarse hasta los distribuidores de interconexión (ODF, DDF e IDF). Para asegurar este objetivo se realizarán </w:t>
            </w:r>
            <w:proofErr w:type="spellStart"/>
            <w:r w:rsidRPr="00786E1D">
              <w:rPr>
                <w:rFonts w:ascii="Tahoma" w:hAnsi="Tahoma" w:cs="Tahoma"/>
                <w:color w:val="004990"/>
                <w:sz w:val="18"/>
                <w:szCs w:val="18"/>
              </w:rPr>
              <w:t>surveys</w:t>
            </w:r>
            <w:proofErr w:type="spellEnd"/>
            <w:r w:rsidRPr="00786E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 conjuntamente con personal de ENTEL S.A.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9942275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D5588A6" w14:textId="0A14DF8C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356773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568309A" w14:textId="652D02A5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91D7E27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B7D81D3" w14:textId="542524D1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8EA4576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0A79F577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7152E33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29A4BAC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86E1D">
              <w:rPr>
                <w:rFonts w:ascii="Tahoma" w:hAnsi="Tahoma" w:cs="Tahoma"/>
                <w:color w:val="004990"/>
                <w:sz w:val="18"/>
                <w:szCs w:val="18"/>
              </w:rPr>
              <w:t>La oferta deberá incluir distribuidores principales estándar (19 pulgadas) como DDF/ODF/IDF y todos sus accesorios (cables, fibras ópticas, conectores, cruzadas y otros) considerando un 20% adicional para futuras ampliaciones. Además, debe incluir todos los elementos necesarios para la canalización de los cables del sistema incluyendo los ductos y sus accesorios de instalación, de acuerdo a las normas y estándares vigentes de ENTEL S.A.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94380509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455C399" w14:textId="263AE375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5580112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93DB4AD" w14:textId="7B7FE949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F49207F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3708533" w14:textId="5414EC14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EB2BFEE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1938DBA4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3CA8E35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CBE2EAB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F11CC">
              <w:rPr>
                <w:rFonts w:ascii="Tahoma" w:hAnsi="Tahoma" w:cs="Tahoma"/>
                <w:color w:val="004990"/>
                <w:sz w:val="18"/>
              </w:rPr>
              <w:t>Los nodos y equipos considerados en el proyecto deberán conectarse a los nodos existentes garantizando alta disponibilidad con enlaces redundantes y mediante la provisión de concentradores</w:t>
            </w:r>
            <w:r w:rsidRPr="00BF11CC">
              <w:rPr>
                <w:rFonts w:ascii="Tahoma" w:hAnsi="Tahoma" w:cs="Tahoma" w:hint="eastAsia"/>
                <w:color w:val="004990"/>
                <w:sz w:val="18"/>
              </w:rPr>
              <w:t xml:space="preserve"> IP</w:t>
            </w:r>
            <w:r w:rsidRPr="00BF11CC">
              <w:rPr>
                <w:rFonts w:ascii="Tahoma" w:hAnsi="Tahoma" w:cs="Tahoma"/>
                <w:color w:val="004990"/>
                <w:sz w:val="18"/>
              </w:rPr>
              <w:t xml:space="preserve"> (</w:t>
            </w:r>
            <w:proofErr w:type="spellStart"/>
            <w:r w:rsidRPr="00BF11CC">
              <w:rPr>
                <w:rFonts w:ascii="Tahoma" w:hAnsi="Tahoma" w:cs="Tahoma"/>
                <w:color w:val="004990"/>
                <w:sz w:val="18"/>
              </w:rPr>
              <w:t>Switches</w:t>
            </w:r>
            <w:proofErr w:type="spellEnd"/>
            <w:r w:rsidRPr="00BF11CC">
              <w:rPr>
                <w:rFonts w:ascii="Tahoma" w:hAnsi="Tahoma" w:cs="Tahoma"/>
                <w:color w:val="004990"/>
                <w:sz w:val="18"/>
              </w:rPr>
              <w:t xml:space="preserve"> L2 y L3) para optimizar recursos en transmisión.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9513535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7111E6D" w14:textId="2A7CB5D9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4615342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6C9204D" w14:textId="4BA1997B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CE9089B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2FC0BF6" w14:textId="6E5DA0AA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A639430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46E06AE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54EF321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25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0D1F695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86E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oferente deberá proporcionar un stock de repuestos para </w:t>
            </w:r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t>3 (tres)</w:t>
            </w:r>
            <w:r w:rsidRPr="00786E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 años de funcionamiento para TODOS y cada uno de los nodos y/o equipos a ser instalados y distribuidos de acuerdo a su localización. La lista de repuestos debe contemplar el hardware necesario para la atención de incidentes, según estadísticas o datos históricos de fallas que tenga el oferente.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53673787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1ED7173" w14:textId="178D0D0C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735771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D25E88D" w14:textId="31B9BFB0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2571D4E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30BE6A8" w14:textId="3B35705D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A9CA7DB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7F5C1B9C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A72F54B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7390701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>El periodo de garantía de los equipos ofertados no deberá ser menor a 2 (dos) años. Esta garantía correrá a partir de la puesta en servicio comercial de la solución.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338634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1CE7328" w14:textId="4215357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094910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8246513" w14:textId="629FF670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74675CD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5221988" w14:textId="5EDEF621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83A4B00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756E710C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B9C1CFF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27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F1116B5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oferente, durante el periodo de garantía, deberá 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regirse</w:t>
            </w:r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 al nivel de soporte técnico de ENTEL S.A.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45194977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DA1272C" w14:textId="027110B6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0517940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A68A1EB" w14:textId="2AFE96F2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B189387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8E0961B" w14:textId="451A7009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AEB7183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10DAD0F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8F3DDFC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28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E97D381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oferente deberá incluir cualquier otra funcionalidad, software </w:t>
            </w:r>
            <w:proofErr w:type="spellStart"/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>features</w:t>
            </w:r>
            <w:proofErr w:type="spellEnd"/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 xml:space="preserve"> y/o hardware que requiera la solución ofertada para el cumplimiento de los requerimientos especificados en el presente pliego.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88456365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199D63B" w14:textId="1912B6DA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75865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5BC4B28" w14:textId="023DE7E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39C2070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795398A" w14:textId="20D53884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2CD163D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89B4741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59067E8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29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FEF12A2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E6531D">
              <w:rPr>
                <w:rFonts w:ascii="Tahoma" w:hAnsi="Tahoma" w:cs="Tahoma"/>
                <w:color w:val="004990"/>
                <w:sz w:val="18"/>
                <w:szCs w:val="18"/>
              </w:rPr>
              <w:t>El oferente debe detallar las capacidades ofertadas y máximas a nivel de Hardware y Software de los elementos de su solución.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44083578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1AACB83" w14:textId="0CC8ECCE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865216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04E2167" w14:textId="3FF3CE85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0644AD4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2977BC3" w14:textId="6F6D6C56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873AC06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717B613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8098A17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30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1036967" w14:textId="4FB18DC7" w:rsidR="00F01EA1" w:rsidRPr="00E6531D" w:rsidRDefault="00F01EA1" w:rsidP="00F01EA1">
            <w:pPr>
              <w:jc w:val="both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sistema deberá contar con un módulo de pre-producción/test/prueba, para evaluar el impacto y la </w:t>
            </w:r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lastRenderedPageBreak/>
              <w:t xml:space="preserve">consistencia de las </w:t>
            </w:r>
            <w:proofErr w:type="spellStart"/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t>parametrizaciones</w:t>
            </w:r>
            <w:proofErr w:type="spellEnd"/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t>/configuraciones que se realicen sobre el mismo respecto a las  campañas, promociones, modificaciones y otros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8878255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AEF4E1D" w14:textId="07941DAA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711694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9948321" w14:textId="7D9DDEA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177659A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C818BE7" w14:textId="4B049906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0E0F749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</w:tbl>
    <w:p w14:paraId="254E6A6E" w14:textId="77777777" w:rsidR="005229D3" w:rsidRDefault="005229D3" w:rsidP="005229D3">
      <w:pPr>
        <w:spacing w:line="240" w:lineRule="atLeast"/>
        <w:ind w:left="720" w:hanging="720"/>
        <w:rPr>
          <w:rFonts w:ascii="Tahoma" w:hAnsi="Tahoma" w:cs="Tahoma"/>
          <w:b/>
          <w:color w:val="004990"/>
          <w:sz w:val="20"/>
          <w:szCs w:val="20"/>
          <w:lang w:val="es-ES_tradnl"/>
        </w:rPr>
      </w:pPr>
    </w:p>
    <w:p w14:paraId="77CA5B1A" w14:textId="77777777" w:rsidR="005229D3" w:rsidRPr="0073263B" w:rsidRDefault="005229D3" w:rsidP="006F355B">
      <w:pPr>
        <w:pStyle w:val="TITULOS"/>
        <w:numPr>
          <w:ilvl w:val="1"/>
          <w:numId w:val="8"/>
        </w:numPr>
        <w:spacing w:after="240" w:line="240" w:lineRule="auto"/>
        <w:rPr>
          <w:rFonts w:ascii="Tahoma" w:hAnsi="Tahoma" w:cs="Tahoma"/>
          <w:bCs w:val="0"/>
          <w:color w:val="1F497D"/>
          <w:sz w:val="22"/>
          <w:szCs w:val="22"/>
        </w:rPr>
      </w:pPr>
      <w:r w:rsidRPr="0073263B">
        <w:rPr>
          <w:rFonts w:ascii="Tahoma" w:hAnsi="Tahoma" w:cs="Tahoma"/>
          <w:bCs w:val="0"/>
          <w:color w:val="1F497D"/>
          <w:sz w:val="22"/>
          <w:szCs w:val="22"/>
        </w:rPr>
        <w:t xml:space="preserve">REQUERIMIENTOS TÉCNICOS </w:t>
      </w:r>
      <w:r>
        <w:rPr>
          <w:rFonts w:ascii="Tahoma" w:hAnsi="Tahoma" w:cs="Tahoma"/>
          <w:bCs w:val="0"/>
          <w:color w:val="1F497D"/>
          <w:sz w:val="22"/>
          <w:szCs w:val="22"/>
        </w:rPr>
        <w:t>ESPECÍFICOS</w:t>
      </w:r>
      <w:r w:rsidRPr="0073263B">
        <w:rPr>
          <w:rFonts w:ascii="Tahoma" w:hAnsi="Tahoma" w:cs="Tahoma"/>
          <w:bCs w:val="0"/>
          <w:color w:val="1F497D"/>
          <w:sz w:val="22"/>
          <w:szCs w:val="22"/>
        </w:rPr>
        <w:t xml:space="preserve"> </w:t>
      </w:r>
    </w:p>
    <w:p w14:paraId="2915E1D8" w14:textId="77777777" w:rsidR="005229D3" w:rsidRDefault="005229D3" w:rsidP="005229D3">
      <w:pPr>
        <w:pStyle w:val="TITULOS"/>
        <w:spacing w:after="0" w:line="240" w:lineRule="auto"/>
        <w:rPr>
          <w:rFonts w:ascii="Tahoma" w:hAnsi="Tahoma" w:cs="Tahoma"/>
          <w:color w:val="1F497D"/>
          <w:sz w:val="22"/>
          <w:szCs w:val="22"/>
        </w:rPr>
      </w:pPr>
    </w:p>
    <w:tbl>
      <w:tblPr>
        <w:tblW w:w="9782" w:type="dxa"/>
        <w:tblInd w:w="70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103"/>
        <w:gridCol w:w="709"/>
        <w:gridCol w:w="709"/>
        <w:gridCol w:w="850"/>
        <w:gridCol w:w="851"/>
        <w:gridCol w:w="1134"/>
      </w:tblGrid>
      <w:tr w:rsidR="005229D3" w:rsidRPr="00090EA2" w14:paraId="5217C31C" w14:textId="77777777" w:rsidTr="00170DDA">
        <w:trPr>
          <w:trHeight w:val="341"/>
          <w:tblHeader/>
        </w:trPr>
        <w:tc>
          <w:tcPr>
            <w:tcW w:w="6947" w:type="dxa"/>
            <w:gridSpan w:val="4"/>
            <w:tcBorders>
              <w:top w:val="single" w:sz="4" w:space="0" w:color="004990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</w:tcPr>
          <w:p w14:paraId="4785E1FA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REQUERIMIENTO DE ENTEL S.A.</w:t>
            </w:r>
          </w:p>
        </w:tc>
        <w:tc>
          <w:tcPr>
            <w:tcW w:w="2835" w:type="dxa"/>
            <w:gridSpan w:val="3"/>
            <w:tcBorders>
              <w:top w:val="single" w:sz="4" w:space="0" w:color="00499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763B0ABC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RESPUESTA DEL OFERENTE</w:t>
            </w:r>
          </w:p>
        </w:tc>
      </w:tr>
      <w:tr w:rsidR="005229D3" w:rsidRPr="00090EA2" w14:paraId="5DAB9521" w14:textId="77777777" w:rsidTr="00170DDA">
        <w:trPr>
          <w:trHeight w:val="261"/>
          <w:tblHeader/>
        </w:trPr>
        <w:tc>
          <w:tcPr>
            <w:tcW w:w="5529" w:type="dxa"/>
            <w:gridSpan w:val="2"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</w:tcPr>
          <w:p w14:paraId="74A4E9E7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REQUERIMIENTOS TECNICOS GENERALES</w:t>
            </w:r>
          </w:p>
        </w:tc>
        <w:tc>
          <w:tcPr>
            <w:tcW w:w="1418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75AE2FDC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val="en-GB" w:eastAsia="es-BO"/>
              </w:rPr>
              <w:t>CONDICIÓN</w:t>
            </w:r>
          </w:p>
        </w:tc>
        <w:tc>
          <w:tcPr>
            <w:tcW w:w="2835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366F0F52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(Llenado Obligatorio)</w:t>
            </w:r>
            <w:r w:rsidRPr="00090EA2">
              <w:rPr>
                <w:rFonts w:ascii="Tahoma" w:hAnsi="Tahoma" w:cs="Tahoma"/>
                <w:color w:val="FFFFFF" w:themeColor="background1"/>
                <w:sz w:val="18"/>
                <w:szCs w:val="18"/>
                <w:lang w:val="en-GB" w:eastAsia="es-BO"/>
              </w:rPr>
              <w:t> </w:t>
            </w:r>
          </w:p>
        </w:tc>
      </w:tr>
      <w:tr w:rsidR="005229D3" w:rsidRPr="00090EA2" w14:paraId="13C363BA" w14:textId="77777777" w:rsidTr="00170DDA">
        <w:trPr>
          <w:trHeight w:val="46"/>
          <w:tblHeader/>
        </w:trPr>
        <w:tc>
          <w:tcPr>
            <w:tcW w:w="426" w:type="dxa"/>
            <w:vMerge w:val="restart"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1A84F2C0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No</w:t>
            </w:r>
          </w:p>
        </w:tc>
        <w:tc>
          <w:tcPr>
            <w:tcW w:w="5103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79616878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8"/>
                <w:szCs w:val="18"/>
                <w:lang w:eastAsia="es-BO"/>
              </w:rPr>
              <w:t>DESCRIPCIÓN</w:t>
            </w:r>
          </w:p>
        </w:tc>
        <w:tc>
          <w:tcPr>
            <w:tcW w:w="70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8F1B0B1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7"/>
                <w:szCs w:val="7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7"/>
                <w:szCs w:val="7"/>
                <w:lang w:val="en-GB" w:eastAsia="es-BO"/>
              </w:rPr>
              <w:t>MANDATORIO</w:t>
            </w:r>
          </w:p>
        </w:tc>
        <w:tc>
          <w:tcPr>
            <w:tcW w:w="70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5B143BC2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10"/>
                <w:lang w:val="en-GB" w:eastAsia="es-BO"/>
              </w:rPr>
              <w:t>CALIFICABLE</w:t>
            </w: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324569EE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val="en-GB" w:eastAsia="es-BO"/>
              </w:rPr>
              <w:t>MANDATORIO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BFD8AE1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8"/>
                <w:szCs w:val="8"/>
                <w:lang w:val="en-GB" w:eastAsia="es-BO"/>
              </w:rPr>
              <w:t>CALIFICABLE</w:t>
            </w:r>
          </w:p>
        </w:tc>
        <w:tc>
          <w:tcPr>
            <w:tcW w:w="1134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004990"/>
            </w:tcBorders>
            <w:shd w:val="clear" w:color="auto" w:fill="004990"/>
            <w:vAlign w:val="center"/>
          </w:tcPr>
          <w:p w14:paraId="38C5B527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bCs/>
                <w:color w:val="FFFFFF" w:themeColor="background1"/>
                <w:sz w:val="12"/>
                <w:szCs w:val="10"/>
                <w:lang w:val="en-GB" w:eastAsia="es-BO"/>
              </w:rPr>
              <w:t>DOCUMENTO, PÁGINA, REFERENCIA</w:t>
            </w:r>
          </w:p>
        </w:tc>
      </w:tr>
      <w:tr w:rsidR="005229D3" w:rsidRPr="009C2DE5" w14:paraId="14AAA9EE" w14:textId="77777777" w:rsidTr="00170DDA">
        <w:trPr>
          <w:trHeight w:val="77"/>
          <w:tblHeader/>
        </w:trPr>
        <w:tc>
          <w:tcPr>
            <w:tcW w:w="426" w:type="dxa"/>
            <w:vMerge/>
            <w:tcBorders>
              <w:top w:val="single" w:sz="4" w:space="0" w:color="FFFFFF" w:themeColor="background1"/>
              <w:left w:val="single" w:sz="4" w:space="0" w:color="00499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49D57FC8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1E93F1C0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CAE2147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F3F620F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DA194F2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  <w:t>Cumple / No cumple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4990"/>
            <w:vAlign w:val="center"/>
          </w:tcPr>
          <w:p w14:paraId="2ADBC3EF" w14:textId="77777777" w:rsidR="005229D3" w:rsidRPr="00090EA2" w:rsidRDefault="005229D3" w:rsidP="00170DDA">
            <w:pPr>
              <w:jc w:val="center"/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</w:pPr>
            <w:r w:rsidRPr="00090EA2">
              <w:rPr>
                <w:rFonts w:ascii="Tahoma" w:hAnsi="Tahoma" w:cs="Tahoma"/>
                <w:b/>
                <w:color w:val="FFFFFF" w:themeColor="background1"/>
                <w:sz w:val="10"/>
                <w:szCs w:val="10"/>
                <w:lang w:eastAsia="es-BO"/>
              </w:rPr>
              <w:t>Cumple / No cumple</w:t>
            </w:r>
          </w:p>
        </w:tc>
        <w:tc>
          <w:tcPr>
            <w:tcW w:w="1134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BF86E42" w14:textId="77777777" w:rsidR="005229D3" w:rsidRPr="009C2DE5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F01EA1" w:rsidRPr="009C2DE5" w14:paraId="06E7CFD5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vAlign w:val="center"/>
          </w:tcPr>
          <w:p w14:paraId="7245BBAA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 w:rsidRPr="00523C9C">
              <w:rPr>
                <w:b/>
                <w:color w:val="004990"/>
                <w:sz w:val="18"/>
                <w:szCs w:val="18"/>
              </w:rPr>
              <w:t>1</w:t>
            </w:r>
          </w:p>
        </w:tc>
        <w:tc>
          <w:tcPr>
            <w:tcW w:w="5103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83D6F67" w14:textId="77777777" w:rsidR="00F01EA1" w:rsidRPr="00455A05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9194E">
              <w:rPr>
                <w:rFonts w:ascii="Tahoma" w:hAnsi="Tahoma" w:cs="Tahoma"/>
                <w:color w:val="004990"/>
                <w:sz w:val="18"/>
                <w:szCs w:val="18"/>
              </w:rPr>
              <w:t>La solución debe ser redundante geográficamente en 2 SITIOS (ciudades  troncales).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4102829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FFFFFF" w:themeColor="background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7E7ABFD" w14:textId="396AF01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06568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FFFFFF" w:themeColor="background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DBE0691" w14:textId="7AB7E7E6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E0EB39B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FFFFFF" w:themeColor="background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50D0D5C" w14:textId="53C36FCC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0C66A45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16803338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61CCE1D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A1BD6B3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t>Los sistemas de la solución OCS deben trabajar en carga compartida entre sitios.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5258678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908524A" w14:textId="75A3F939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3234253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F49C2BE" w14:textId="351882CF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BC0AF0B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A07FF6E" w14:textId="7304A811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FDEEEE9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A91F163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4F39A543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185E4D6" w14:textId="77777777" w:rsidR="00F01EA1" w:rsidRPr="0073263B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t>La configuración, arquitectura y diseño de la solución debe garantizar la continuidad y FAILOVER transparente al usuario final  de todos los servicios disponibles en la Red.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10301759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8A8DC5B" w14:textId="1F1314E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406764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11A5737" w14:textId="1BA0C1D7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A90AFC0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BB31944" w14:textId="279BC32E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0DD083D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5229D3" w:rsidRPr="008222E0" w14:paraId="56E10E6E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BE64C16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D01E220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8222E0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Alta Disponibilidad Local (Por sitio)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C4CC276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07CD04BC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F3B47EF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0043790A" w14:textId="77777777" w:rsidR="005229D3" w:rsidRPr="008222E0" w:rsidRDefault="005229D3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787269C" w14:textId="77777777" w:rsidR="005229D3" w:rsidRPr="008222E0" w:rsidRDefault="005229D3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F01EA1" w:rsidRPr="009C2DE5" w14:paraId="13B74214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2F37F6F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26C8743" w14:textId="77777777" w:rsidR="00F01EA1" w:rsidRPr="0073263B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 xml:space="preserve">La arquitectura de la solución debe considerar redundancia por cada uno de sus elementos (Ejemplo: Clúster N + 1, Servidor 1 + 1, Disk </w:t>
            </w:r>
            <w:proofErr w:type="spellStart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Array</w:t>
            </w:r>
            <w:proofErr w:type="spellEnd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, Elementos de Red, etc</w:t>
            </w:r>
            <w:proofErr w:type="gramStart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. )</w:t>
            </w:r>
            <w:proofErr w:type="gramEnd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5316076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88DE92F" w14:textId="567F6BC9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9221395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73793BB" w14:textId="2D0574B0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A2B36BC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6DFC748" w14:textId="29F9EA7C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1ECC7BC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5204E626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86EB761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5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A7DF455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Los nodos o servidores componentes de la solución deben tener la capacidad de configuración en modo ACTIVO / PASIVO o ACTIVO / ACTIVO para redundancia y tolerancia a fallos en cada SITIO.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79578477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D133087" w14:textId="713DD15E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348801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439881B" w14:textId="31189055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E273E36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28A859D" w14:textId="19BFC86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734DCBC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3DC450F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0FE0F15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D9552D9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Todos los componentes de la solución deben tener un diseño redundante. El sistema no debe tener un punto de falla sin protección.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1058041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4982DD7" w14:textId="0272DA61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269773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D23773C" w14:textId="08EBE6CA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4A20274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644E4D1" w14:textId="5E460B24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C0B2D78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55DFB72D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45242F1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7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2DEE002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La arquitectura de la solución debe contar con las características de redundancia y tolerancia a fallos necesaria para asegurar la operación 7x24 al 99.999 % de disponibilidad.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08480130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B447901" w14:textId="45345CB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840820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CE2F1C1" w14:textId="2EFCCDC4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9616383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8336FBC" w14:textId="3E71F373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8523C4B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A980C1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2832074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8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B80B337" w14:textId="77777777" w:rsidR="00F01EA1" w:rsidRPr="008222E0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El Hardware del Proveedor debe soportar:</w:t>
            </w:r>
          </w:p>
          <w:p w14:paraId="13684437" w14:textId="77777777" w:rsidR="00F01EA1" w:rsidRPr="008222E0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 xml:space="preserve"> - Hot </w:t>
            </w:r>
            <w:proofErr w:type="spellStart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plug</w:t>
            </w:r>
            <w:proofErr w:type="spellEnd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-in en los elementos de su solución sin influencia (afectación) en el servicio.</w:t>
            </w:r>
          </w:p>
          <w:p w14:paraId="220DA682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 xml:space="preserve"> - Gestión y monitoreo en tiempo real, SWAP de módulos componentes y expansión en capacidad.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84189869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0B9895F" w14:textId="05CE2D60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471286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8D7A134" w14:textId="19AA199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35041BA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8F648D9" w14:textId="60B89B86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B55833A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5229D3" w:rsidRPr="008222E0" w14:paraId="23BC78CB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6153EF3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81CD3A2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Plataforma de Hardware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4EFC225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CF7EC8B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2E3A67F0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1B23B0E" w14:textId="77777777" w:rsidR="005229D3" w:rsidRPr="008222E0" w:rsidRDefault="005229D3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D904BE5" w14:textId="77777777" w:rsidR="005229D3" w:rsidRPr="008222E0" w:rsidRDefault="005229D3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5229D3" w:rsidRPr="009C2DE5" w14:paraId="754509B3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072CD1B" w14:textId="77777777" w:rsidR="005229D3" w:rsidRDefault="005229D3" w:rsidP="00170DDA">
            <w:pPr>
              <w:jc w:val="right"/>
              <w:rPr>
                <w:b/>
                <w:color w:val="00499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F33319E" w14:textId="77777777" w:rsidR="005229D3" w:rsidRPr="00B902BF" w:rsidRDefault="005229D3" w:rsidP="00170DDA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La plataforma de hardware de los nodos o servidores componentes de la solución deben cumplir con el estándar ATCA (</w:t>
            </w:r>
            <w:proofErr w:type="spellStart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Advanced</w:t>
            </w:r>
            <w:proofErr w:type="spellEnd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Telecomunications</w:t>
            </w:r>
            <w:proofErr w:type="spellEnd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 xml:space="preserve"> Computing </w:t>
            </w:r>
            <w:proofErr w:type="spellStart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Architecture</w:t>
            </w:r>
            <w:proofErr w:type="spellEnd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), o arquitect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uras SUN (SPARC, </w:t>
            </w:r>
            <w:proofErr w:type="spellStart"/>
            <w:r>
              <w:rPr>
                <w:rFonts w:ascii="Tahoma" w:hAnsi="Tahoma" w:cs="Tahoma"/>
                <w:color w:val="004990"/>
                <w:sz w:val="18"/>
                <w:szCs w:val="18"/>
              </w:rPr>
              <w:t>Ultrasparc</w:t>
            </w:r>
            <w:proofErr w:type="spellEnd"/>
            <w:r>
              <w:rPr>
                <w:rFonts w:ascii="Tahoma" w:hAnsi="Tahoma" w:cs="Tahoma"/>
                <w:color w:val="004990"/>
                <w:sz w:val="18"/>
                <w:szCs w:val="18"/>
              </w:rPr>
              <w:t>, otros</w:t>
            </w: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 xml:space="preserve">.) </w:t>
            </w:r>
            <w:proofErr w:type="spellStart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Carrier</w:t>
            </w:r>
            <w:proofErr w:type="spellEnd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 xml:space="preserve"> </w:t>
            </w:r>
            <w:proofErr w:type="spellStart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Class</w:t>
            </w:r>
            <w:proofErr w:type="spellEnd"/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A0345B4" w14:textId="77777777" w:rsidR="005229D3" w:rsidRPr="00455A05" w:rsidRDefault="005229D3" w:rsidP="00170DDA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A95D2EC" w14:textId="77777777" w:rsidR="005229D3" w:rsidRPr="00455A05" w:rsidRDefault="005229D3" w:rsidP="00170DDA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0C97AFB" w14:textId="77777777" w:rsidR="005229D3" w:rsidRPr="00455A05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C7FC174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C2D69E9" w14:textId="77777777" w:rsidR="005229D3" w:rsidRPr="00455A05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F01EA1" w:rsidRPr="009C2DE5" w14:paraId="7E12E875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492142E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9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31D282B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La solución debe tener una estructura de hardware con diseño  modular que permita su escalabilidad con la sola adición de nodos, servidores, tarjetas, etc. sin afectación del servicio comercial.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0372332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09AAC0D" w14:textId="4D115C5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0536250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8C72B91" w14:textId="6393E032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BDF2008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9DCC240" w14:textId="1F6D6043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514E7F1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282CFB18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66CBD87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10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9494B8E" w14:textId="77777777" w:rsidR="00F01EA1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Todos los nodos, servidores y equipos de la solución deben contar con los recursos de CPU y Memoria suficiente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s como para tener un mínimo de 5</w:t>
            </w:r>
            <w:r w:rsidRPr="008222E0">
              <w:rPr>
                <w:rFonts w:ascii="Tahoma" w:hAnsi="Tahoma" w:cs="Tahoma"/>
                <w:color w:val="004990"/>
                <w:sz w:val="18"/>
                <w:szCs w:val="18"/>
              </w:rPr>
              <w:t>0% de recursos libres en su máxima capacidad de carga.</w:t>
            </w:r>
          </w:p>
          <w:p w14:paraId="4BE45E2D" w14:textId="77777777" w:rsidR="00F01EA1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</w:rPr>
              <w:t>Interconexiones Red</w:t>
            </w:r>
          </w:p>
          <w:p w14:paraId="2DD9A59E" w14:textId="77777777" w:rsidR="00F01EA1" w:rsidRPr="005229D3" w:rsidRDefault="00F01EA1" w:rsidP="00F01EA1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t>MSCE01LP</w:t>
            </w:r>
          </w:p>
          <w:p w14:paraId="20F02345" w14:textId="77777777" w:rsidR="00F01EA1" w:rsidRPr="005229D3" w:rsidRDefault="00F01EA1" w:rsidP="00F01EA1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lastRenderedPageBreak/>
              <w:t>MSCE02CB</w:t>
            </w:r>
          </w:p>
          <w:p w14:paraId="218CC11A" w14:textId="77777777" w:rsidR="00F01EA1" w:rsidRPr="005229D3" w:rsidRDefault="00F01EA1" w:rsidP="00F01EA1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t>MSCE03SC</w:t>
            </w:r>
          </w:p>
          <w:p w14:paraId="04AFA29D" w14:textId="5C6AA82C" w:rsidR="00F01EA1" w:rsidRPr="005229D3" w:rsidRDefault="00F01EA1" w:rsidP="00F01EA1">
            <w:pPr>
              <w:pStyle w:val="Prrafodelista"/>
              <w:numPr>
                <w:ilvl w:val="0"/>
                <w:numId w:val="10"/>
              </w:num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t>MSCH01CB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4507838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0FE07D9" w14:textId="4D80E63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476830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C7FED1F" w14:textId="0E138BD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2B87736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9C207E5" w14:textId="3B3ED15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3B59549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5860C91C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40F953A2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11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80A4226" w14:textId="77777777" w:rsidR="00F01EA1" w:rsidRPr="001509D1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1509D1">
              <w:rPr>
                <w:rFonts w:ascii="Tahoma" w:hAnsi="Tahoma" w:cs="Tahoma"/>
                <w:color w:val="004990"/>
                <w:sz w:val="18"/>
                <w:szCs w:val="18"/>
              </w:rPr>
              <w:t>La plataforma debe soportar los siguientes protocolos para control de tasación de servicios actuales:</w:t>
            </w:r>
          </w:p>
          <w:p w14:paraId="7C986C8A" w14:textId="77777777" w:rsidR="00F01EA1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1509D1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-ISUP</w:t>
            </w:r>
          </w:p>
          <w:p w14:paraId="7E88E7EF" w14:textId="77777777" w:rsidR="00F01EA1" w:rsidRPr="0013203B" w:rsidRDefault="00F01EA1" w:rsidP="00F01EA1">
            <w:pPr>
              <w:jc w:val="both"/>
              <w:rPr>
                <w:rFonts w:ascii="Tahoma" w:hAnsi="Tahoma" w:cs="Tahoma"/>
                <w:color w:val="FF0000"/>
                <w:sz w:val="18"/>
                <w:szCs w:val="18"/>
                <w:lang w:val="en-US"/>
              </w:rPr>
            </w:pPr>
            <w:r w:rsidRPr="0013203B">
              <w:rPr>
                <w:rFonts w:ascii="Tahoma" w:hAnsi="Tahoma" w:cs="Tahoma"/>
                <w:color w:val="FF0000"/>
                <w:sz w:val="18"/>
                <w:szCs w:val="18"/>
                <w:lang w:val="en-US"/>
              </w:rPr>
              <w:t>-BICC</w:t>
            </w:r>
          </w:p>
          <w:p w14:paraId="6536BB20" w14:textId="77777777" w:rsidR="00F01EA1" w:rsidRPr="001509D1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-MAP V3</w:t>
            </w:r>
          </w:p>
          <w:p w14:paraId="7FB5ABD7" w14:textId="77777777" w:rsidR="00F01EA1" w:rsidRPr="001509D1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1509D1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-Camel Phase 2</w:t>
            </w:r>
          </w:p>
          <w:p w14:paraId="778E428D" w14:textId="77777777" w:rsidR="00F01EA1" w:rsidRPr="0013203B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13203B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-Camel Phase 3</w:t>
            </w:r>
          </w:p>
          <w:p w14:paraId="279C0759" w14:textId="77777777" w:rsidR="00F01EA1" w:rsidRPr="0013203B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13203B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-Camel Phase 4</w:t>
            </w:r>
          </w:p>
          <w:p w14:paraId="27D29901" w14:textId="77777777" w:rsidR="00F01EA1" w:rsidRPr="0013203B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</w:pPr>
            <w:r w:rsidRPr="0013203B">
              <w:rPr>
                <w:rFonts w:ascii="Tahoma" w:hAnsi="Tahoma" w:cs="Tahoma"/>
                <w:color w:val="004990"/>
                <w:sz w:val="18"/>
                <w:szCs w:val="18"/>
                <w:lang w:val="en-US"/>
              </w:rPr>
              <w:t>-Diameter Release 7, Release 8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52098346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54493A1" w14:textId="20651F27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526083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2E06047" w14:textId="6CEE5D87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4DA6700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9AE315C" w14:textId="006DE731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AA85F66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5229D3" w:rsidRPr="008222E0" w14:paraId="30FA165F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4101715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8524749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AD1A0F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 xml:space="preserve">Cumplimiento de estándar </w:t>
            </w:r>
            <w:proofErr w:type="spellStart"/>
            <w:r w:rsidRPr="00AD1A0F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Camel</w:t>
            </w:r>
            <w:proofErr w:type="spellEnd"/>
            <w:r w:rsidRPr="00AD1A0F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 xml:space="preserve"> y funcionalidades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785A060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C664914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B0E8C08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81F1433" w14:textId="77777777" w:rsidR="005229D3" w:rsidRPr="008222E0" w:rsidRDefault="005229D3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B56EE20" w14:textId="77777777" w:rsidR="005229D3" w:rsidRPr="008222E0" w:rsidRDefault="005229D3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5229D3" w:rsidRPr="009C2DE5" w14:paraId="3F346803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538FEB3" w14:textId="77777777" w:rsidR="005229D3" w:rsidRDefault="005229D3" w:rsidP="00170DDA">
            <w:pPr>
              <w:jc w:val="right"/>
              <w:rPr>
                <w:b/>
                <w:color w:val="00499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68FD7BD" w14:textId="77777777" w:rsidR="005229D3" w:rsidRPr="00B902BF" w:rsidRDefault="005229D3" w:rsidP="00170DDA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AD1A0F">
              <w:rPr>
                <w:rFonts w:ascii="Tahoma" w:hAnsi="Tahoma" w:cs="Tahoma"/>
                <w:color w:val="004990"/>
                <w:sz w:val="18"/>
                <w:szCs w:val="18"/>
              </w:rPr>
              <w:t xml:space="preserve">La solución debe cumplir con las recomendaciones 3GPP relacionadas con CAMEL </w:t>
            </w:r>
            <w:proofErr w:type="spellStart"/>
            <w:r w:rsidRPr="00AD1A0F">
              <w:rPr>
                <w:rFonts w:ascii="Tahoma" w:hAnsi="Tahoma" w:cs="Tahoma"/>
                <w:color w:val="004990"/>
                <w:sz w:val="18"/>
                <w:szCs w:val="18"/>
              </w:rPr>
              <w:t>Phase</w:t>
            </w:r>
            <w:proofErr w:type="spellEnd"/>
            <w:r w:rsidRPr="00AD1A0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1, </w:t>
            </w:r>
            <w:proofErr w:type="spellStart"/>
            <w:r w:rsidRPr="00AD1A0F">
              <w:rPr>
                <w:rFonts w:ascii="Tahoma" w:hAnsi="Tahoma" w:cs="Tahoma"/>
                <w:color w:val="004990"/>
                <w:sz w:val="18"/>
                <w:szCs w:val="18"/>
              </w:rPr>
              <w:t>Phase</w:t>
            </w:r>
            <w:proofErr w:type="spellEnd"/>
            <w:r w:rsidRPr="00AD1A0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2, </w:t>
            </w:r>
            <w:proofErr w:type="spellStart"/>
            <w:r w:rsidRPr="00AD1A0F">
              <w:rPr>
                <w:rFonts w:ascii="Tahoma" w:hAnsi="Tahoma" w:cs="Tahoma"/>
                <w:color w:val="004990"/>
                <w:sz w:val="18"/>
                <w:szCs w:val="18"/>
              </w:rPr>
              <w:t>Phase</w:t>
            </w:r>
            <w:proofErr w:type="spellEnd"/>
            <w:r w:rsidRPr="00AD1A0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3 y </w:t>
            </w:r>
            <w:proofErr w:type="spellStart"/>
            <w:r w:rsidRPr="00AD1A0F">
              <w:rPr>
                <w:rFonts w:ascii="Tahoma" w:hAnsi="Tahoma" w:cs="Tahoma"/>
                <w:color w:val="004990"/>
                <w:sz w:val="18"/>
                <w:szCs w:val="18"/>
              </w:rPr>
              <w:t>Phase</w:t>
            </w:r>
            <w:proofErr w:type="spellEnd"/>
            <w:r w:rsidRPr="00AD1A0F">
              <w:rPr>
                <w:rFonts w:ascii="Tahoma" w:hAnsi="Tahoma" w:cs="Tahoma"/>
                <w:color w:val="004990"/>
                <w:sz w:val="18"/>
                <w:szCs w:val="18"/>
              </w:rPr>
              <w:t xml:space="preserve"> 4 - Reléase 7; incluyendo las siguientes: 3GPP TS 23.078 a00, 29.078 a00. Enviar sus documentos </w:t>
            </w:r>
            <w:proofErr w:type="spellStart"/>
            <w:r w:rsidRPr="00AD1A0F">
              <w:rPr>
                <w:rFonts w:ascii="Tahoma" w:hAnsi="Tahoma" w:cs="Tahoma"/>
                <w:color w:val="004990"/>
                <w:sz w:val="18"/>
                <w:szCs w:val="18"/>
              </w:rPr>
              <w:t>SoC.</w:t>
            </w:r>
            <w:proofErr w:type="spellEnd"/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7546F24" w14:textId="77777777" w:rsidR="005229D3" w:rsidRPr="00455A05" w:rsidRDefault="005229D3" w:rsidP="00170DDA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D3866C2" w14:textId="77777777" w:rsidR="005229D3" w:rsidRPr="00455A05" w:rsidRDefault="005229D3" w:rsidP="00170DDA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7CB008A" w14:textId="77777777" w:rsidR="005229D3" w:rsidRPr="00455A05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1E05C5E" w14:textId="77777777" w:rsidR="005229D3" w:rsidRPr="00AD1A0F" w:rsidRDefault="005229D3" w:rsidP="00170DDA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7443865" w14:textId="77777777" w:rsidR="005229D3" w:rsidRPr="00455A05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F01EA1" w:rsidRPr="009C2DE5" w14:paraId="6EE81163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58871574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14EDF3A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AD1A0F">
              <w:rPr>
                <w:rFonts w:ascii="Tahoma" w:hAnsi="Tahoma" w:cs="Tahoma"/>
                <w:color w:val="004990"/>
                <w:sz w:val="18"/>
                <w:szCs w:val="18"/>
              </w:rPr>
              <w:t xml:space="preserve">Debe soportar las siguientes funcionalidades </w:t>
            </w:r>
            <w:proofErr w:type="spellStart"/>
            <w:r w:rsidRPr="00AD1A0F">
              <w:rPr>
                <w:rFonts w:ascii="Tahoma" w:hAnsi="Tahoma" w:cs="Tahoma"/>
                <w:color w:val="004990"/>
                <w:sz w:val="18"/>
                <w:szCs w:val="18"/>
              </w:rPr>
              <w:t>Camel</w:t>
            </w:r>
            <w:proofErr w:type="spellEnd"/>
            <w:r w:rsidRPr="00AD1A0F">
              <w:rPr>
                <w:rFonts w:ascii="Tahoma" w:hAnsi="Tahoma" w:cs="Tahoma"/>
                <w:color w:val="004990"/>
                <w:sz w:val="18"/>
                <w:szCs w:val="18"/>
              </w:rPr>
              <w:t>, para sus fases 1,2,3,4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8283605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9D696F9" w14:textId="5DA6429F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217652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86AC5AC" w14:textId="6FB2F63B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32E0A96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858F1B0" w14:textId="7D257FC6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73CB491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2B6C319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57F006C3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E405429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AD1A0F">
              <w:rPr>
                <w:rFonts w:ascii="Tahoma" w:hAnsi="Tahoma" w:cs="Tahoma"/>
                <w:color w:val="004990"/>
                <w:sz w:val="18"/>
                <w:szCs w:val="18"/>
              </w:rPr>
              <w:t>CAMEL PHASE 1: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4546779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4E98341" w14:textId="2B19F162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513376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D5D5710" w14:textId="24979C37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0E1E3CB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4ECBA90" w14:textId="2F33C249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8BDFBA7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23BC4F40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70B7A534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tbl>
            <w:tblPr>
              <w:tblW w:w="5000" w:type="pct"/>
              <w:tblBorders>
                <w:top w:val="single" w:sz="4" w:space="0" w:color="1F497D" w:themeColor="text2"/>
                <w:left w:val="single" w:sz="4" w:space="0" w:color="1F497D" w:themeColor="text2"/>
                <w:bottom w:val="single" w:sz="4" w:space="0" w:color="1F497D" w:themeColor="text2"/>
                <w:right w:val="single" w:sz="4" w:space="0" w:color="1F497D" w:themeColor="text2"/>
                <w:insideH w:val="single" w:sz="4" w:space="0" w:color="1F497D" w:themeColor="text2"/>
                <w:insideV w:val="single" w:sz="4" w:space="0" w:color="1F497D" w:themeColor="text2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53"/>
            </w:tblGrid>
            <w:tr w:rsidR="00F01EA1" w:rsidRPr="001C1D19" w14:paraId="34BC7955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5049A7F0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Control de llamadas móviles </w:t>
                  </w:r>
                  <w:proofErr w:type="spellStart"/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originantes</w:t>
                  </w:r>
                  <w:proofErr w:type="spellEnd"/>
                </w:p>
              </w:tc>
            </w:tr>
            <w:tr w:rsidR="00F01EA1" w:rsidRPr="001C1D19" w14:paraId="0FB5354F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3D876EDF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llamadas móviles terminantes</w:t>
                  </w:r>
                </w:p>
              </w:tc>
            </w:tr>
            <w:tr w:rsidR="00F01EA1" w:rsidRPr="001C1D19" w14:paraId="41DE1821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35CAD870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</w:t>
                  </w:r>
                </w:p>
              </w:tc>
            </w:tr>
            <w:tr w:rsidR="00F01EA1" w:rsidRPr="001C1D19" w14:paraId="2BB8CF5F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005082DC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Desvío incondicional</w:t>
                  </w:r>
                </w:p>
              </w:tc>
            </w:tr>
            <w:tr w:rsidR="00F01EA1" w:rsidRPr="001C1D19" w14:paraId="2B996A7E" w14:textId="77777777" w:rsidTr="00F01EA1">
              <w:trPr>
                <w:trHeight w:val="638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6BF831BF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desvío por usuario B no alcanzable</w:t>
                  </w:r>
                </w:p>
              </w:tc>
            </w:tr>
            <w:tr w:rsidR="00F01EA1" w:rsidRPr="001C1D19" w14:paraId="3E6E955D" w14:textId="77777777" w:rsidTr="00F01EA1">
              <w:trPr>
                <w:trHeight w:val="52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37973239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Control de desvío de llamadas móviles: desvío por usuario B; cuando usuario esta </w:t>
                  </w:r>
                  <w:proofErr w:type="spellStart"/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desregistrado</w:t>
                  </w:r>
                  <w:proofErr w:type="spellEnd"/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en HLR</w:t>
                  </w:r>
                </w:p>
              </w:tc>
            </w:tr>
            <w:tr w:rsidR="00F01EA1" w:rsidRPr="001C1D19" w14:paraId="435B78D9" w14:textId="77777777" w:rsidTr="00F01EA1">
              <w:trPr>
                <w:trHeight w:val="61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3364F6C3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Control de desvío de llamadas móviles: desvío por usuario B; cuando usuario esta </w:t>
                  </w:r>
                  <w:proofErr w:type="spellStart"/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desregistrado</w:t>
                  </w:r>
                  <w:proofErr w:type="spellEnd"/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en VLR</w:t>
                  </w:r>
                </w:p>
              </w:tc>
            </w:tr>
            <w:tr w:rsidR="00F01EA1" w:rsidRPr="001C1D19" w14:paraId="269D9193" w14:textId="77777777" w:rsidTr="00F01EA1">
              <w:trPr>
                <w:trHeight w:val="61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2737E6CA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Control de desvío de llamadas móviles: desvío por usuario B; cuando no hay respuesta de </w:t>
                  </w:r>
                  <w:proofErr w:type="spellStart"/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Paging</w:t>
                  </w:r>
                  <w:proofErr w:type="spellEnd"/>
                </w:p>
              </w:tc>
            </w:tr>
            <w:tr w:rsidR="00F01EA1" w:rsidRPr="001C1D19" w14:paraId="778D01F8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05E6851B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usuario B ocupado</w:t>
                  </w:r>
                </w:p>
              </w:tc>
            </w:tr>
            <w:tr w:rsidR="00F01EA1" w:rsidRPr="001C1D19" w14:paraId="258A3A27" w14:textId="77777777" w:rsidTr="00F01EA1">
              <w:trPr>
                <w:trHeight w:val="61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77918AE4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usuario B ocupado; Usuario ocupado determinado por Red</w:t>
                  </w:r>
                </w:p>
              </w:tc>
            </w:tr>
            <w:tr w:rsidR="00F01EA1" w:rsidRPr="001C1D19" w14:paraId="7DF49393" w14:textId="77777777" w:rsidTr="00F01EA1">
              <w:trPr>
                <w:trHeight w:val="61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42E59E3E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usuario B ocupado; Usuario ocupado determinado por Usuario</w:t>
                  </w:r>
                </w:p>
              </w:tc>
            </w:tr>
            <w:tr w:rsidR="00F01EA1" w:rsidRPr="001C1D19" w14:paraId="4D33B985" w14:textId="77777777" w:rsidTr="00F01EA1">
              <w:trPr>
                <w:trHeight w:val="61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2ACE738D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usuario B no responde en cierto tiempo</w:t>
                  </w:r>
                </w:p>
              </w:tc>
            </w:tr>
            <w:tr w:rsidR="00F01EA1" w:rsidRPr="001C1D19" w14:paraId="285293E7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5461003A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usuario A no tiene crédito</w:t>
                  </w:r>
                </w:p>
              </w:tc>
            </w:tr>
            <w:tr w:rsidR="00F01EA1" w:rsidRPr="001C1D19" w14:paraId="510A45B2" w14:textId="77777777" w:rsidTr="00F01EA1">
              <w:trPr>
                <w:trHeight w:val="61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0300CECD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usuario A no tiene datos de registro y/o titularidad</w:t>
                  </w:r>
                </w:p>
              </w:tc>
            </w:tr>
            <w:tr w:rsidR="00F01EA1" w:rsidRPr="001C1D19" w14:paraId="06A08135" w14:textId="77777777" w:rsidTr="00F01EA1">
              <w:trPr>
                <w:trHeight w:val="61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1220927D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 basadas en servicio (SCP-</w:t>
                  </w:r>
                  <w:proofErr w:type="spellStart"/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based</w:t>
                  </w:r>
                  <w:proofErr w:type="spellEnd"/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call</w:t>
                  </w:r>
                  <w:proofErr w:type="spellEnd"/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forwarding</w:t>
                  </w:r>
                  <w:proofErr w:type="spellEnd"/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)</w:t>
                  </w:r>
                </w:p>
              </w:tc>
            </w:tr>
            <w:tr w:rsidR="00F01EA1" w:rsidRPr="001C1D19" w14:paraId="73F7F7F7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56897FC8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lastRenderedPageBreak/>
                    <w:t xml:space="preserve">Funcionalidad </w:t>
                  </w:r>
                  <w:proofErr w:type="spellStart"/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Any</w:t>
                  </w:r>
                  <w:proofErr w:type="spellEnd"/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time </w:t>
                  </w:r>
                  <w:proofErr w:type="spellStart"/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interrogation</w:t>
                  </w:r>
                  <w:proofErr w:type="spellEnd"/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para CS</w:t>
                  </w:r>
                </w:p>
              </w:tc>
            </w:tr>
            <w:tr w:rsidR="00F01EA1" w:rsidRPr="001C1D19" w14:paraId="4F97B70E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0AF0B68B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Gestión de llamadas por defecto (en caso de problemas en protocolo </w:t>
                  </w:r>
                  <w:proofErr w:type="spellStart"/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Camel</w:t>
                  </w:r>
                  <w:proofErr w:type="spellEnd"/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)</w:t>
                  </w:r>
                </w:p>
              </w:tc>
            </w:tr>
            <w:tr w:rsidR="00F01EA1" w:rsidRPr="001C1D19" w14:paraId="31EC0173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0A5675A5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Control de grupos VPN (Virtual </w:t>
                  </w:r>
                  <w:proofErr w:type="spellStart"/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private</w:t>
                  </w:r>
                  <w:proofErr w:type="spellEnd"/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Network).</w:t>
                  </w:r>
                </w:p>
              </w:tc>
            </w:tr>
            <w:tr w:rsidR="00F01EA1" w:rsidRPr="001C1D19" w14:paraId="19C9CE1E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46006FB2" w14:textId="77777777" w:rsidR="00F01EA1" w:rsidRPr="001C1D1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1C1D1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Funcionalidades adicionales sugeridas por el proveedor.</w:t>
                  </w:r>
                </w:p>
              </w:tc>
            </w:tr>
          </w:tbl>
          <w:p w14:paraId="6DF50F31" w14:textId="77777777" w:rsidR="00F01EA1" w:rsidRPr="001C1D19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41899708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D54B0C7" w14:textId="55D431FB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8378127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50EA45F" w14:textId="16F6934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DC4C7DE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1349D6B" w14:textId="090368A4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A87B875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F675487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A391B07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15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BCE87AD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0C50E6">
              <w:rPr>
                <w:rFonts w:ascii="Tahoma" w:hAnsi="Tahoma" w:cs="Tahoma"/>
                <w:color w:val="004990"/>
                <w:sz w:val="18"/>
                <w:szCs w:val="18"/>
              </w:rPr>
              <w:t>CAMEL PHASE 2: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3799367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D37D129" w14:textId="3C108386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542863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15FFF83" w14:textId="6E27C75C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ADA3AD5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10FA2C4" w14:textId="3935F29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FE42B8A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4F357EA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A22A192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53"/>
            </w:tblGrid>
            <w:tr w:rsidR="00F01EA1" w:rsidRPr="00FD0E44" w14:paraId="28664B82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9D58D9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llamadas</w:t>
                  </w:r>
                </w:p>
              </w:tc>
            </w:tr>
            <w:tr w:rsidR="00F01EA1" w:rsidRPr="00FD0E44" w14:paraId="7383F436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6B896C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Tasación en línea</w:t>
                  </w:r>
                </w:p>
              </w:tc>
            </w:tr>
            <w:tr w:rsidR="00F01EA1" w:rsidRPr="00FD0E44" w14:paraId="38A2EB37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3C9EC0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Tasación en línea para usuarios Pre-Pago</w:t>
                  </w:r>
                </w:p>
              </w:tc>
            </w:tr>
            <w:tr w:rsidR="00F01EA1" w:rsidRPr="00FD0E44" w14:paraId="26CBD1EC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26710C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Tasación en línea para usuarios Pre-Pago LOCALES</w:t>
                  </w:r>
                </w:p>
              </w:tc>
            </w:tr>
            <w:tr w:rsidR="00F01EA1" w:rsidRPr="00FD0E44" w14:paraId="7DE37E16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41082C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Tasación en línea para usuarios Pre-Pago en ROAMING</w:t>
                  </w:r>
                </w:p>
              </w:tc>
            </w:tr>
            <w:tr w:rsidR="00F01EA1" w:rsidRPr="00FD0E44" w14:paraId="2736ED92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6906CF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Tasación en línea para usuarios Post-Pago</w:t>
                  </w:r>
                </w:p>
              </w:tc>
            </w:tr>
            <w:tr w:rsidR="00F01EA1" w:rsidRPr="00FD0E44" w14:paraId="459E71A6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44C0A0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Tasación en línea para usuarios Post-Pago LOCALES</w:t>
                  </w:r>
                </w:p>
              </w:tc>
            </w:tr>
            <w:tr w:rsidR="00F01EA1" w:rsidRPr="00FD0E44" w14:paraId="00E3AE5A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A7AB7A2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Tasación en línea para usuarios Post-Pago en ROAMING</w:t>
                  </w:r>
                </w:p>
              </w:tc>
            </w:tr>
            <w:tr w:rsidR="00F01EA1" w:rsidRPr="00FD0E44" w14:paraId="7307769F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9A466C5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Tasación inversa</w:t>
                  </w:r>
                </w:p>
              </w:tc>
            </w:tr>
            <w:tr w:rsidR="00F01EA1" w:rsidRPr="00FD0E44" w14:paraId="4893E872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5E9C04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duración de llamada</w:t>
                  </w:r>
                </w:p>
              </w:tc>
            </w:tr>
            <w:tr w:rsidR="00F01EA1" w:rsidRPr="00FD0E44" w14:paraId="2BD9C42F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493095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Liberación forzada de llamada</w:t>
                  </w:r>
                </w:p>
              </w:tc>
            </w:tr>
            <w:tr w:rsidR="00F01EA1" w:rsidRPr="00FD0E44" w14:paraId="51A380B3" w14:textId="77777777" w:rsidTr="00170DDA">
              <w:trPr>
                <w:trHeight w:val="58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4802E2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Tono de advertencia antes de liberación de llamada para llamadas MO y MT.</w:t>
                  </w:r>
                </w:p>
              </w:tc>
            </w:tr>
            <w:tr w:rsidR="00F01EA1" w:rsidRPr="00FD0E44" w14:paraId="2E466C8F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8D42C0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Generación de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CDRs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en formato de datos libre</w:t>
                  </w:r>
                  <w: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(free </w:t>
                  </w:r>
                  <w:proofErr w:type="spellStart"/>
                  <w: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format</w:t>
                  </w:r>
                  <w:proofErr w:type="spellEnd"/>
                  <w: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data)</w:t>
                  </w:r>
                </w:p>
              </w:tc>
            </w:tr>
            <w:tr w:rsidR="00F01EA1" w:rsidRPr="00FD0E44" w14:paraId="72020724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BF7540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aviso de cobro (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Advice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of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Charge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) con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Camel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para MO.</w:t>
                  </w:r>
                </w:p>
              </w:tc>
            </w:tr>
            <w:tr w:rsidR="00F01EA1" w:rsidRPr="00FD0E44" w14:paraId="6689D748" w14:textId="77777777" w:rsidTr="00170DDA">
              <w:trPr>
                <w:trHeight w:val="81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2D8E9B0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Manejo de zonas de Tarifa para cobro de llamadas (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Ej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: De Lunes a Viernes: 00:01 a 08:00 Tasa baja; 08:01 a 19:00 tasa media; 19:01 a 24:00 tasa baja)</w:t>
                  </w:r>
                </w:p>
              </w:tc>
            </w:tr>
            <w:tr w:rsidR="00F01EA1" w:rsidRPr="00FD0E44" w14:paraId="2785050E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14D6E6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Manejo de múltiples zonas de Tarifa para cobro de llamadas</w:t>
                  </w:r>
                </w:p>
              </w:tc>
            </w:tr>
            <w:tr w:rsidR="00F01EA1" w:rsidRPr="00FD0E44" w14:paraId="1D111F44" w14:textId="77777777" w:rsidTr="00170DDA">
              <w:trPr>
                <w:trHeight w:val="58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1FB936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aviso de cobro (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Advice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of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Charge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) con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Camel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para MO al cambio de zona de Tarifa.</w:t>
                  </w:r>
                </w:p>
              </w:tc>
            </w:tr>
            <w:tr w:rsidR="00F01EA1" w:rsidRPr="00FD0E44" w14:paraId="71936A3B" w14:textId="77777777" w:rsidTr="00170DDA">
              <w:trPr>
                <w:trHeight w:val="79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E93498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Tasación por reservación de crédito y múltiple reservación de crédito para varios servicios por usuario (Ej. Usuario haciendo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roaming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es cobrado por MT y la llamada es desviada a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Voice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mail.</w:t>
                  </w:r>
                </w:p>
              </w:tc>
            </w:tr>
            <w:tr w:rsidR="00F01EA1" w:rsidRPr="00FD0E44" w14:paraId="469D03CB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5F506C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</w:t>
                  </w:r>
                </w:p>
              </w:tc>
            </w:tr>
            <w:tr w:rsidR="00F01EA1" w:rsidRPr="00FD0E44" w14:paraId="00BFCAD9" w14:textId="77777777" w:rsidTr="00170DDA">
              <w:trPr>
                <w:trHeight w:val="58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A7644E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Desvío de llamada cercana (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Early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call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Forwarding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)</w:t>
                  </w:r>
                </w:p>
              </w:tc>
            </w:tr>
            <w:tr w:rsidR="00F01EA1" w:rsidRPr="00FD0E44" w14:paraId="151D7F6B" w14:textId="77777777" w:rsidTr="00170DDA">
              <w:trPr>
                <w:trHeight w:val="58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D59762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desvío de llamadas móviles: Desvío de llamada no alcanzable, estación móvil apagada</w:t>
                  </w:r>
                </w:p>
              </w:tc>
            </w:tr>
            <w:tr w:rsidR="00F01EA1" w:rsidRPr="00FD0E44" w14:paraId="571B8B73" w14:textId="77777777" w:rsidTr="00170DDA">
              <w:trPr>
                <w:trHeight w:val="58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ADF1A2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Control de desvío de llamadas móviles: Desvío de llamada no alcanzable, sin respuesta a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Paging</w:t>
                  </w:r>
                  <w:proofErr w:type="spellEnd"/>
                </w:p>
              </w:tc>
            </w:tr>
            <w:tr w:rsidR="00F01EA1" w:rsidRPr="00FD0E44" w14:paraId="5A2791D0" w14:textId="77777777" w:rsidTr="00170DDA">
              <w:trPr>
                <w:trHeight w:val="58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C18C13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lastRenderedPageBreak/>
                    <w:t xml:space="preserve">Control de desvío de llamadas móviles: Desvío de llamada lejana (Late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call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Forwarding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) con enrutamiento óptimo (ORLFC)</w:t>
                  </w:r>
                </w:p>
              </w:tc>
            </w:tr>
            <w:tr w:rsidR="00F01EA1" w:rsidRPr="00FD0E44" w14:paraId="324EDB92" w14:textId="77777777" w:rsidTr="00170DDA">
              <w:trPr>
                <w:trHeight w:val="58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11BB65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Invocación de Servicio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Camel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tras desvío</w:t>
                  </w:r>
                </w:p>
              </w:tc>
            </w:tr>
            <w:tr w:rsidR="00F01EA1" w:rsidRPr="00FD0E44" w14:paraId="3B90C7F2" w14:textId="77777777" w:rsidTr="00170DDA">
              <w:trPr>
                <w:trHeight w:val="58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4A4DA1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reintento de llamadas hacia números alternativos (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Follow-on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Calls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), para MO, MT y MF.</w:t>
                  </w:r>
                </w:p>
              </w:tc>
            </w:tr>
            <w:tr w:rsidR="00F01EA1" w:rsidRPr="00FD0E44" w14:paraId="64B31F22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535A11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el usuario:</w:t>
                  </w:r>
                </w:p>
              </w:tc>
            </w:tr>
            <w:tr w:rsidR="00F01EA1" w:rsidRPr="00FD0E44" w14:paraId="0A4AA7A2" w14:textId="77777777" w:rsidTr="00170DDA">
              <w:trPr>
                <w:trHeight w:val="5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BE36D7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el usuario: reproducción de mensajes al inicio o liberación de llamada</w:t>
                  </w:r>
                </w:p>
              </w:tc>
            </w:tr>
            <w:tr w:rsidR="00F01EA1" w:rsidRPr="00FD0E44" w14:paraId="3D647205" w14:textId="77777777" w:rsidTr="00170DDA">
              <w:trPr>
                <w:trHeight w:val="5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0D96F0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el usuario: recolección de información del usuario por DMTF</w:t>
                  </w:r>
                </w:p>
              </w:tc>
            </w:tr>
            <w:tr w:rsidR="00F01EA1" w:rsidRPr="00FD0E44" w14:paraId="5BA0AF0D" w14:textId="77777777" w:rsidTr="00170DDA">
              <w:trPr>
                <w:trHeight w:val="91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76F4F8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servicios suplementarios a través de  SSIN (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Suplementary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service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Invocation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notification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) para evitar fraude en Servicio llamada tripartita, transferencia de llamada explícita, desvío de llamada.</w:t>
                  </w:r>
                </w:p>
              </w:tc>
            </w:tr>
            <w:tr w:rsidR="00F01EA1" w:rsidRPr="00FD0E44" w14:paraId="45662624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E686136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</w:t>
                  </w: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ontrol de USSD</w:t>
                  </w:r>
                </w:p>
              </w:tc>
            </w:tr>
            <w:tr w:rsidR="00F01EA1" w:rsidRPr="00FD0E44" w14:paraId="651E7DDF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D1FE87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USSD: Servicios USSD iniciados por el usuario</w:t>
                  </w:r>
                </w:p>
              </w:tc>
            </w:tr>
            <w:tr w:rsidR="00F01EA1" w:rsidRPr="00FD0E44" w14:paraId="06D9AD01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DCFC587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USSD: Servicios USSD iniciados por la red</w:t>
                  </w:r>
                </w:p>
              </w:tc>
            </w:tr>
            <w:tr w:rsidR="00F01EA1" w:rsidRPr="00FD0E44" w14:paraId="7FEEF0EE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CEB47C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Control de USSD: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Call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Back USSD para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Roaming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Pre-Pago</w:t>
                  </w:r>
                </w:p>
              </w:tc>
            </w:tr>
            <w:tr w:rsidR="00F01EA1" w:rsidRPr="00FD0E44" w14:paraId="1CB29656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9DCC48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servicio suplementarios GSM</w:t>
                  </w:r>
                </w:p>
              </w:tc>
            </w:tr>
            <w:tr w:rsidR="00F01EA1" w:rsidRPr="00FD0E44" w14:paraId="0F3F93E2" w14:textId="77777777" w:rsidTr="00170DDA">
              <w:trPr>
                <w:trHeight w:val="5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3E3338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Identificación de Línea para modificación de número de A (Ref. GSM TS 02.81)</w:t>
                  </w:r>
                </w:p>
              </w:tc>
            </w:tr>
            <w:tr w:rsidR="00F01EA1" w:rsidRPr="00FD0E44" w14:paraId="7B8EE5B7" w14:textId="77777777" w:rsidTr="00170DDA">
              <w:trPr>
                <w:trHeight w:val="5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1902D8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servicio de transferencia de llamada explícita iniciada por usuario (Ref. GSM TS 02.91)</w:t>
                  </w:r>
                </w:p>
              </w:tc>
            </w:tr>
            <w:tr w:rsidR="00F01EA1" w:rsidRPr="00FD0E44" w14:paraId="57B0A26B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0FA819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servicio de llamada retenida (Ref. GSM TS 03.83)</w:t>
                  </w:r>
                </w:p>
              </w:tc>
            </w:tr>
            <w:tr w:rsidR="00F01EA1" w:rsidRPr="00FD0E44" w14:paraId="5FE567FB" w14:textId="77777777" w:rsidTr="00170DDA">
              <w:trPr>
                <w:trHeight w:val="5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53CCD2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Interacción con servicio de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completación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de llamada a usuario ocupado (Ref. GSM TS 02.93)</w:t>
                  </w:r>
                </w:p>
              </w:tc>
            </w:tr>
            <w:tr w:rsidR="00F01EA1" w:rsidRPr="00F01EA1" w14:paraId="005776C1" w14:textId="77777777" w:rsidTr="00170DDA">
              <w:trPr>
                <w:trHeight w:val="5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D30443" w14:textId="77777777" w:rsidR="00F01EA1" w:rsidRPr="00473CFC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  <w:lang w:val="en-US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Interacción con servicio de conferencia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Multipartita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(Ref. </w:t>
                  </w:r>
                  <w:r w:rsidRPr="00473CFC">
                    <w:rPr>
                      <w:rFonts w:ascii="Tahoma" w:hAnsi="Tahoma" w:cs="Tahoma"/>
                      <w:color w:val="004990"/>
                      <w:sz w:val="18"/>
                      <w:szCs w:val="18"/>
                      <w:lang w:val="en-US"/>
                    </w:rPr>
                    <w:t>GSM TS 02.84 y GSM TS 03.84)</w:t>
                  </w:r>
                </w:p>
              </w:tc>
            </w:tr>
            <w:tr w:rsidR="00F01EA1" w:rsidRPr="00FD0E44" w14:paraId="07106242" w14:textId="77777777" w:rsidTr="00170DDA">
              <w:trPr>
                <w:trHeight w:val="5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7379B2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servicio de grupos cerrado de usuarios CUG (Ref. GSM TS 02.85 y GSM TS 03.85)</w:t>
                  </w:r>
                </w:p>
              </w:tc>
            </w:tr>
            <w:tr w:rsidR="00F01EA1" w:rsidRPr="00FD0E44" w14:paraId="0EA9442E" w14:textId="77777777" w:rsidTr="00170DDA">
              <w:trPr>
                <w:trHeight w:val="5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962F82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servicio de restricción de llamadas entrantes y salientes (Ref. GSM TS 02.88 y GSM TS 03.88)</w:t>
                  </w:r>
                </w:p>
              </w:tc>
            </w:tr>
            <w:tr w:rsidR="00F01EA1" w:rsidRPr="00FD0E44" w14:paraId="0E9AAD99" w14:textId="77777777" w:rsidTr="00170DDA">
              <w:trPr>
                <w:trHeight w:val="5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EA943CC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servicio de desvío de llamada manual (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call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deflection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) (Ref. GSM TS 02.72 y GSM TS 03.72)</w:t>
                  </w:r>
                </w:p>
              </w:tc>
            </w:tr>
            <w:tr w:rsidR="00F01EA1" w:rsidRPr="00FD0E44" w14:paraId="7D2E21D3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F027ACE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Criterios para activación de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Camel</w:t>
                  </w:r>
                  <w:proofErr w:type="spellEnd"/>
                </w:p>
              </w:tc>
            </w:tr>
            <w:tr w:rsidR="00F01EA1" w:rsidRPr="00FD0E44" w14:paraId="0FED7800" w14:textId="77777777" w:rsidTr="00170DDA">
              <w:trPr>
                <w:trHeight w:val="5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D4988E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Control de grupos VPN (Virtual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private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Network) con funcionalidades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Camel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Phase</w:t>
                  </w:r>
                  <w:proofErr w:type="spellEnd"/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2.</w:t>
                  </w:r>
                </w:p>
              </w:tc>
            </w:tr>
            <w:tr w:rsidR="00F01EA1" w:rsidRPr="00FD0E44" w14:paraId="2BC3DFB8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214795" w14:textId="77777777" w:rsidR="00F01EA1" w:rsidRPr="00FD0E44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FD0E44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Funcionalidades adicionales sugeridas por el proveedor.</w:t>
                  </w:r>
                </w:p>
              </w:tc>
            </w:tr>
          </w:tbl>
          <w:p w14:paraId="146A5F5A" w14:textId="77777777" w:rsidR="00F01EA1" w:rsidRPr="00FD0E44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589580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FD8BA70" w14:textId="0DB1B4C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1720664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875441D" w14:textId="2A93EB54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5C2D5D0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E917F21" w14:textId="41D4DFB9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EC6E46A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70D5ABF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52491686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17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8F1F98E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7575B9">
              <w:rPr>
                <w:rFonts w:ascii="Tahoma" w:hAnsi="Tahoma" w:cs="Tahoma"/>
                <w:color w:val="004990"/>
                <w:sz w:val="18"/>
                <w:szCs w:val="18"/>
              </w:rPr>
              <w:t>CAMEL PHASE 3: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77725399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5FFA57C" w14:textId="2747384F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8324404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B7C6B46" w14:textId="4CD351F7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F2C457A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0724C7C" w14:textId="2A3B31DF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BED11EF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7C456051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503391D3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18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53"/>
            </w:tblGrid>
            <w:tr w:rsidR="00F01EA1" w:rsidRPr="007575B9" w14:paraId="512D7B94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56E3D2B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llamadas</w:t>
                  </w:r>
                </w:p>
              </w:tc>
            </w:tr>
            <w:tr w:rsidR="00F01EA1" w:rsidRPr="007575B9" w14:paraId="3FAB6723" w14:textId="77777777" w:rsidTr="00170DDA">
              <w:trPr>
                <w:trHeight w:val="49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EAB840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lastRenderedPageBreak/>
                    <w:t>Subscribed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Dialled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Service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(para activar servicio de red inteligente adicional durante establecimiento de llamada MO o MF).</w:t>
                  </w:r>
                </w:p>
              </w:tc>
            </w:tr>
            <w:tr w:rsidR="00F01EA1" w:rsidRPr="007575B9" w14:paraId="7FBBC916" w14:textId="77777777" w:rsidTr="00170DDA">
              <w:trPr>
                <w:trHeight w:val="79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A0752B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Serving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Network-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Based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Dialled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Service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(para activar servicios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Camel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basados en criterios de Red durante establecimiento de llamada MO o MF.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Ej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: Selección de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carrier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, Control de servicios,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Freephone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y tasa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premium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).</w:t>
                  </w:r>
                </w:p>
              </w:tc>
            </w:tr>
            <w:tr w:rsidR="00F01EA1" w:rsidRPr="007575B9" w14:paraId="3DE49685" w14:textId="77777777" w:rsidTr="00170DDA">
              <w:trPr>
                <w:trHeight w:val="49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1E425B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Control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Camel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de llamadas terminantes en VMSC (Ej. Para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Roaming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pre-pago)</w:t>
                  </w:r>
                </w:p>
              </w:tc>
            </w:tr>
            <w:tr w:rsidR="00F01EA1" w:rsidRPr="007575B9" w14:paraId="15AA4353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6F30A8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Invocación de servicio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Camel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ante falla de llamada</w:t>
                  </w:r>
                </w:p>
              </w:tc>
            </w:tr>
            <w:tr w:rsidR="00F01EA1" w:rsidRPr="007575B9" w14:paraId="6092F030" w14:textId="77777777" w:rsidTr="00170DDA">
              <w:trPr>
                <w:trHeight w:val="78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E573A9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interacción de servicios (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Service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interaction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control; para que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Camel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controle que servicios suplementarios GSM pueden ser usados por el usuario). Para los siguientes servicios: retención de llamada, llamada en espera, Transferencia explicita de llamada; llamada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multipartita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, desvío de llamada, presentación de identificación de línea llamante;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completación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de llamada de usuario ocupado)</w:t>
                  </w:r>
                </w:p>
              </w:tc>
            </w:tr>
            <w:tr w:rsidR="00F01EA1" w:rsidRPr="007575B9" w14:paraId="497045E3" w14:textId="77777777" w:rsidTr="00170DDA">
              <w:trPr>
                <w:trHeight w:val="49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0153A75" w14:textId="77777777" w:rsidR="00F01EA1" w:rsidRPr="007575B9" w:rsidRDefault="00F01EA1" w:rsidP="00F01EA1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BO" w:eastAsia="es-BO"/>
                    </w:rPr>
                  </w:pP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Call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gapping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para aplicase en condiciones de sobrecarga de SCP (por medio de reducción de invocaciones de servicio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Camel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).</w:t>
                  </w:r>
                </w:p>
              </w:tc>
            </w:tr>
            <w:tr w:rsidR="00F01EA1" w:rsidRPr="007575B9" w14:paraId="78247764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335F5D2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Soporte de números de desvío largos (FTN)</w:t>
                  </w:r>
                </w:p>
              </w:tc>
            </w:tr>
            <w:tr w:rsidR="00F01EA1" w:rsidRPr="007575B9" w14:paraId="237B41D0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052C25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Tarifación en línea</w:t>
                  </w:r>
                </w:p>
              </w:tc>
            </w:tr>
            <w:tr w:rsidR="00F01EA1" w:rsidRPr="007575B9" w14:paraId="59B85C53" w14:textId="77777777" w:rsidTr="00170DDA">
              <w:trPr>
                <w:trHeight w:val="54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988F25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Incremento en el tamaño del formato de datos libre en CDR (Free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format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data) Datos adjuntos en formato de datos libre en CDR</w:t>
                  </w:r>
                </w:p>
              </w:tc>
            </w:tr>
            <w:tr w:rsidR="00F01EA1" w:rsidRPr="007575B9" w14:paraId="69515B80" w14:textId="77777777" w:rsidTr="00170DDA">
              <w:trPr>
                <w:trHeight w:val="780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BACCD9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Monitoreo continuo de tarifación (mecanismo de monitoreo de ACH), para prevenir que la llamada continúe siendo tarifada en caso de fallas de señalización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Camel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.</w:t>
                  </w:r>
                </w:p>
              </w:tc>
            </w:tr>
            <w:tr w:rsidR="00F01EA1" w:rsidRPr="007575B9" w14:paraId="5E46C767" w14:textId="77777777" w:rsidTr="00170DDA">
              <w:trPr>
                <w:trHeight w:val="49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301FF4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Cálculo de cobro diferido (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Deferred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Charging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Calculation</w:t>
                  </w:r>
                  <w:proofErr w:type="spellEnd"/>
                  <w:proofErr w:type="gram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)cuando</w:t>
                  </w:r>
                  <w:proofErr w:type="gram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el número B está sujeto a traslaciones por procesos en MSS.</w:t>
                  </w:r>
                </w:p>
              </w:tc>
            </w:tr>
            <w:tr w:rsidR="00F01EA1" w:rsidRPr="007575B9" w14:paraId="6A598F7C" w14:textId="77777777" w:rsidTr="00170DDA">
              <w:trPr>
                <w:trHeight w:val="49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5CACAF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Manejo de múltiples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profiles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de usuario (el usuario puede tener de 1 a 4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profiles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en HLR y activar uno, considerando un IMSI y diferentes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MSISDNs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)</w:t>
                  </w:r>
                </w:p>
              </w:tc>
            </w:tr>
            <w:tr w:rsidR="00F01EA1" w:rsidRPr="007575B9" w14:paraId="7563D2FD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E2870E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Mejora en control de servicios suplementarios a través de  CCBS.</w:t>
                  </w:r>
                </w:p>
              </w:tc>
            </w:tr>
            <w:tr w:rsidR="00F01EA1" w:rsidRPr="007575B9" w14:paraId="1506E1AF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A228E0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Control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Camel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para GPRS/PS</w:t>
                  </w:r>
                </w:p>
              </w:tc>
            </w:tr>
            <w:tr w:rsidR="00F01EA1" w:rsidRPr="007575B9" w14:paraId="368553A5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0CB4EA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Tarifación en línea para GPRS/PS</w:t>
                  </w:r>
                </w:p>
              </w:tc>
            </w:tr>
            <w:tr w:rsidR="00F01EA1" w:rsidRPr="007575B9" w14:paraId="32372342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E6A43A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Tarifación basada en duración de PDP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Context</w:t>
                  </w:r>
                  <w:proofErr w:type="spellEnd"/>
                </w:p>
              </w:tc>
            </w:tr>
            <w:tr w:rsidR="00F01EA1" w:rsidRPr="007575B9" w14:paraId="0DB8D47A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8505AD2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Tarifación basada en volumen</w:t>
                  </w:r>
                </w:p>
              </w:tc>
            </w:tr>
            <w:tr w:rsidR="00F01EA1" w:rsidRPr="007575B9" w14:paraId="76D51552" w14:textId="77777777" w:rsidTr="00170DDA">
              <w:trPr>
                <w:trHeight w:val="52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6BC09EA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Tarifación basada en duración de sesión (desde el momento de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Attach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, independiente de los PDP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contexts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establecidos)</w:t>
                  </w:r>
                </w:p>
              </w:tc>
            </w:tr>
            <w:tr w:rsidR="00F01EA1" w:rsidRPr="007575B9" w14:paraId="7A12E5F4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9FD748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Tarifación basada en combinación de duración de PDP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context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y volumen </w:t>
                  </w:r>
                </w:p>
              </w:tc>
            </w:tr>
            <w:tr w:rsidR="00F01EA1" w:rsidRPr="007575B9" w14:paraId="7FD6DD61" w14:textId="77777777" w:rsidTr="00170DDA">
              <w:trPr>
                <w:trHeight w:val="5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0CCB0F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Manejo de zonas de Tarifa (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Ej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: De Lunes a Viernes: 00:01 a 08:00 Tasa baja; 08:01 a 19:00 tasa media; 19:01 a 24:00 tasa baja)</w:t>
                  </w:r>
                </w:p>
              </w:tc>
            </w:tr>
            <w:tr w:rsidR="00F01EA1" w:rsidRPr="007575B9" w14:paraId="6F1D21B0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0F7D7C2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aviso de cobro (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Advice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of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Charge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).</w:t>
                  </w:r>
                </w:p>
              </w:tc>
            </w:tr>
            <w:tr w:rsidR="00F01EA1" w:rsidRPr="007575B9" w14:paraId="2D4991EF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BA252A6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Tarifación basado en calidad de servicio (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QoS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)</w:t>
                  </w:r>
                </w:p>
              </w:tc>
            </w:tr>
            <w:tr w:rsidR="00F01EA1" w:rsidRPr="007575B9" w14:paraId="3E53BACF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703950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lastRenderedPageBreak/>
                    <w:t xml:space="preserve">Control durante Inter e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Intra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SGSN RAU</w:t>
                  </w:r>
                </w:p>
              </w:tc>
            </w:tr>
            <w:tr w:rsidR="00F01EA1" w:rsidRPr="007575B9" w14:paraId="0041BFAD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325DB5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Control de establecimiento de PDP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Context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solicitado por la red</w:t>
                  </w:r>
                </w:p>
              </w:tc>
            </w:tr>
            <w:tr w:rsidR="00F01EA1" w:rsidRPr="007575B9" w14:paraId="70CE6C7B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62F7EE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Control de establecimiento de segundo PDP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Context</w:t>
                  </w:r>
                  <w:proofErr w:type="spellEnd"/>
                </w:p>
              </w:tc>
            </w:tr>
            <w:tr w:rsidR="00F01EA1" w:rsidRPr="007575B9" w14:paraId="29F66CA6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249F0C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Tarifación en línea en todos los escenarios de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Roaming</w:t>
                  </w:r>
                  <w:proofErr w:type="spellEnd"/>
                </w:p>
              </w:tc>
            </w:tr>
            <w:tr w:rsidR="00F01EA1" w:rsidRPr="007575B9" w14:paraId="00ABD3E4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B2D53F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Control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Camel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para MO-SMS para CS y PS</w:t>
                  </w:r>
                </w:p>
              </w:tc>
            </w:tr>
            <w:tr w:rsidR="00F01EA1" w:rsidRPr="007575B9" w14:paraId="3F9D492E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EC8AFF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Control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Camel</w:t>
                  </w:r>
                  <w:proofErr w:type="spellEnd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para MO-SMS para CS y PS en escenarios de </w:t>
                  </w:r>
                  <w:proofErr w:type="spellStart"/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Roaming</w:t>
                  </w:r>
                  <w:proofErr w:type="spellEnd"/>
                </w:p>
              </w:tc>
            </w:tr>
            <w:tr w:rsidR="00F01EA1" w:rsidRPr="007575B9" w14:paraId="689A61BF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00D4846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gestión de movilidad</w:t>
                  </w:r>
                </w:p>
              </w:tc>
            </w:tr>
            <w:tr w:rsidR="00F01EA1" w:rsidRPr="007575B9" w14:paraId="1C347221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A4BEB2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de CAMEL con servicios de localización</w:t>
                  </w:r>
                </w:p>
              </w:tc>
            </w:tr>
            <w:tr w:rsidR="00F01EA1" w:rsidRPr="007575B9" w14:paraId="7F3F81A4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0B300F" w14:textId="77777777" w:rsidR="00F01EA1" w:rsidRPr="007575B9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7575B9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Funcionalidades adicionales sugeridas por el proveedor.</w:t>
                  </w:r>
                </w:p>
              </w:tc>
            </w:tr>
          </w:tbl>
          <w:p w14:paraId="425D7ABF" w14:textId="77777777" w:rsidR="00F01EA1" w:rsidRPr="007575B9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30242867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173AC921" w14:textId="35E40144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064283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542C55D" w14:textId="15E40D14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D9A5A7A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58DBE0F" w14:textId="2A135410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9C100B7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0092C3D9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C8CFCBD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19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7C89523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2E6647">
              <w:rPr>
                <w:rFonts w:ascii="Tahoma" w:hAnsi="Tahoma" w:cs="Tahoma"/>
                <w:color w:val="004990"/>
                <w:sz w:val="18"/>
                <w:szCs w:val="18"/>
              </w:rPr>
              <w:t>CAMEL PHASE 4: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51438306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50E1538" w14:textId="11B47495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9743631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850ACFC" w14:textId="59A483AA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A08F666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4E15908" w14:textId="109E81F6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42167AA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6AEF50DE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96FFC34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20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53"/>
            </w:tblGrid>
            <w:tr w:rsidR="00F01EA1" w:rsidRPr="002E6647" w14:paraId="28EB7649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2B1C59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llamadas</w:t>
                  </w:r>
                </w:p>
              </w:tc>
            </w:tr>
            <w:tr w:rsidR="00F01EA1" w:rsidRPr="002E6647" w14:paraId="795CFE40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25989F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llamadas tripartitas</w:t>
                  </w:r>
                </w:p>
              </w:tc>
            </w:tr>
            <w:tr w:rsidR="00F01EA1" w:rsidRPr="002E6647" w14:paraId="3DAB9AE4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92CC11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Establecimiento de llamadas desde la red</w:t>
                  </w:r>
                </w:p>
              </w:tc>
            </w:tr>
            <w:tr w:rsidR="00F01EA1" w:rsidRPr="002E6647" w14:paraId="78CAC995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61FA43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Interacción con enrutamiento básico óptimo</w:t>
                  </w:r>
                </w:p>
              </w:tc>
            </w:tr>
            <w:tr w:rsidR="00F01EA1" w:rsidRPr="002E6647" w14:paraId="39126E7D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6A4530A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Tono de advertencia flexible</w:t>
                  </w:r>
                </w:p>
              </w:tc>
            </w:tr>
            <w:tr w:rsidR="00F01EA1" w:rsidRPr="002E6647" w14:paraId="23787B1F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2592AC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proofErr w:type="spellStart"/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Tone</w:t>
                  </w:r>
                  <w:proofErr w:type="spellEnd"/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injection</w:t>
                  </w:r>
                  <w:proofErr w:type="spellEnd"/>
                </w:p>
              </w:tc>
            </w:tr>
            <w:tr w:rsidR="00F01EA1" w:rsidRPr="002E6647" w14:paraId="16F5F7ED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18154C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Mejoras en Desvío de llamadas</w:t>
                  </w:r>
                </w:p>
              </w:tc>
            </w:tr>
            <w:tr w:rsidR="00F01EA1" w:rsidRPr="002E6647" w14:paraId="0E6CBEFF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35077A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de video llamadas</w:t>
                  </w:r>
                </w:p>
              </w:tc>
            </w:tr>
            <w:tr w:rsidR="00F01EA1" w:rsidRPr="002E6647" w14:paraId="691018E9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E7F0DC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GPRS</w:t>
                  </w:r>
                </w:p>
              </w:tc>
            </w:tr>
            <w:tr w:rsidR="00F01EA1" w:rsidRPr="002E6647" w14:paraId="5F2DB631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989F8D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SMS</w:t>
                  </w:r>
                </w:p>
              </w:tc>
            </w:tr>
            <w:tr w:rsidR="00F01EA1" w:rsidRPr="002E6647" w14:paraId="391F28EB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B36B0F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MO SMS</w:t>
                  </w:r>
                </w:p>
              </w:tc>
            </w:tr>
            <w:tr w:rsidR="00F01EA1" w:rsidRPr="002E6647" w14:paraId="4E2C9404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718C9E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MT SMS</w:t>
                  </w:r>
                </w:p>
              </w:tc>
            </w:tr>
            <w:tr w:rsidR="00F01EA1" w:rsidRPr="002E6647" w14:paraId="248A8755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F3738CB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Gestión de movilidad</w:t>
                  </w:r>
                </w:p>
              </w:tc>
            </w:tr>
            <w:tr w:rsidR="00F01EA1" w:rsidRPr="002E6647" w14:paraId="6E3B2C1E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769B92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Gestión de movilidad para usuarios PS</w:t>
                  </w:r>
                </w:p>
              </w:tc>
            </w:tr>
            <w:tr w:rsidR="00F01EA1" w:rsidRPr="002E6647" w14:paraId="180C73A5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18734E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proofErr w:type="spellStart"/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Any</w:t>
                  </w:r>
                  <w:proofErr w:type="spellEnd"/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-time </w:t>
                  </w:r>
                  <w:proofErr w:type="spellStart"/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interrogation</w:t>
                  </w:r>
                  <w:proofErr w:type="spellEnd"/>
                </w:p>
              </w:tc>
            </w:tr>
            <w:tr w:rsidR="00F01EA1" w:rsidRPr="002E6647" w14:paraId="678AA7C8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BD419B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proofErr w:type="spellStart"/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Any</w:t>
                  </w:r>
                  <w:proofErr w:type="spellEnd"/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-time </w:t>
                  </w:r>
                  <w:proofErr w:type="spellStart"/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interrogation</w:t>
                  </w:r>
                  <w:proofErr w:type="spellEnd"/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para usuarios CS</w:t>
                  </w:r>
                </w:p>
              </w:tc>
            </w:tr>
            <w:tr w:rsidR="00F01EA1" w:rsidRPr="002E6647" w14:paraId="177AFD61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5380A4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proofErr w:type="spellStart"/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Any</w:t>
                  </w:r>
                  <w:proofErr w:type="spellEnd"/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-time </w:t>
                  </w:r>
                  <w:proofErr w:type="spellStart"/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interrogation</w:t>
                  </w:r>
                  <w:proofErr w:type="spellEnd"/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para usuarios PS</w:t>
                  </w:r>
                </w:p>
              </w:tc>
            </w:tr>
            <w:tr w:rsidR="00F01EA1" w:rsidRPr="002E6647" w14:paraId="010C0F9A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5737FF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Portabilidad numérica móvil</w:t>
                  </w:r>
                </w:p>
              </w:tc>
            </w:tr>
            <w:tr w:rsidR="00F01EA1" w:rsidRPr="002E6647" w14:paraId="2FE961A7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BF31E1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Control of llamadas multimedia</w:t>
                  </w:r>
                </w:p>
              </w:tc>
            </w:tr>
            <w:tr w:rsidR="00F01EA1" w:rsidRPr="002E6647" w14:paraId="5E4DD4CE" w14:textId="77777777" w:rsidTr="00170DDA">
              <w:trPr>
                <w:trHeight w:val="255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7540B9A" w14:textId="77777777" w:rsidR="00F01EA1" w:rsidRPr="002E6647" w:rsidRDefault="00F01EA1" w:rsidP="00F01EA1">
                  <w:pP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2E6647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Funcionalidades adicionales sugeridas por el proveedor.</w:t>
                  </w:r>
                </w:p>
              </w:tc>
            </w:tr>
          </w:tbl>
          <w:p w14:paraId="6AE9D613" w14:textId="77777777" w:rsidR="00F01EA1" w:rsidRPr="002E6647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08617938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7C67EAE" w14:textId="53089B0F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1195291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4F6A2B8" w14:textId="47C877E2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4CD2797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D748EEA" w14:textId="4EE3FD35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B9B96A8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5229D3" w:rsidRPr="008222E0" w14:paraId="35DFC7E2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79FE4A6F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2B7A72D8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B17E1D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 xml:space="preserve">Cumplimiento de estándar </w:t>
            </w:r>
            <w:proofErr w:type="spellStart"/>
            <w:r w:rsidRPr="00B17E1D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Diameter</w:t>
            </w:r>
            <w:proofErr w:type="spellEnd"/>
            <w:r w:rsidRPr="00B17E1D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 xml:space="preserve"> y funcionalidades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3949F50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7B0878B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A4CC446" w14:textId="77777777" w:rsidR="005229D3" w:rsidRPr="008222E0" w:rsidRDefault="005229D3" w:rsidP="00170DDA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4E129708" w14:textId="77777777" w:rsidR="005229D3" w:rsidRPr="008222E0" w:rsidRDefault="005229D3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A38F36F" w14:textId="77777777" w:rsidR="005229D3" w:rsidRPr="008222E0" w:rsidRDefault="005229D3" w:rsidP="00170DDA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F01EA1" w:rsidRPr="009C2DE5" w14:paraId="0AE67F1B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5040BC8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744D9F6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6E4632">
              <w:rPr>
                <w:rFonts w:ascii="Tahoma" w:hAnsi="Tahoma" w:cs="Tahoma"/>
                <w:color w:val="004990"/>
                <w:sz w:val="18"/>
                <w:szCs w:val="18"/>
              </w:rPr>
              <w:t xml:space="preserve">La solución debe cumplir con las recomendaciones 3GPP relacionadas con DIAMETER (3GPP 32.299 a10). Enviar sus documentos </w:t>
            </w:r>
            <w:proofErr w:type="spellStart"/>
            <w:r w:rsidRPr="006E4632">
              <w:rPr>
                <w:rFonts w:ascii="Tahoma" w:hAnsi="Tahoma" w:cs="Tahoma"/>
                <w:color w:val="004990"/>
                <w:sz w:val="18"/>
                <w:szCs w:val="18"/>
              </w:rPr>
              <w:t>SoC.</w:t>
            </w:r>
            <w:proofErr w:type="spellEnd"/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78542708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76A9832" w14:textId="074238FA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113042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F5D8A3C" w14:textId="4FCECDA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28CF1FF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42C8113" w14:textId="77777777" w:rsidR="00F01EA1" w:rsidRPr="00B17E1D" w:rsidRDefault="00F01EA1" w:rsidP="00F01EA1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A60B402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F01EA1" w:rsidRPr="009C2DE5" w14:paraId="79D5EA8B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47A6E222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21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83E1C73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EC6583">
              <w:rPr>
                <w:rFonts w:ascii="Tahoma" w:hAnsi="Tahoma" w:cs="Tahoma"/>
                <w:color w:val="004990"/>
                <w:sz w:val="18"/>
                <w:szCs w:val="18"/>
              </w:rPr>
              <w:t>Protocolo DIAMETER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8409294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1D64969" w14:textId="1058590B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98676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04CB0EA0" w14:textId="358ABF65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CFCBC8E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6DA88C7" w14:textId="4E508350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8BDF112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3634133C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E93E0BE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22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tbl>
            <w:tblPr>
              <w:tblW w:w="5000" w:type="pct"/>
              <w:tblBorders>
                <w:top w:val="single" w:sz="4" w:space="0" w:color="1F497D" w:themeColor="text2"/>
                <w:left w:val="single" w:sz="4" w:space="0" w:color="1F497D" w:themeColor="text2"/>
                <w:bottom w:val="single" w:sz="4" w:space="0" w:color="1F497D" w:themeColor="text2"/>
                <w:right w:val="single" w:sz="4" w:space="0" w:color="1F497D" w:themeColor="text2"/>
                <w:insideH w:val="single" w:sz="4" w:space="0" w:color="1F497D" w:themeColor="text2"/>
                <w:insideV w:val="single" w:sz="4" w:space="0" w:color="1F497D" w:themeColor="text2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953"/>
            </w:tblGrid>
            <w:tr w:rsidR="00F01EA1" w:rsidRPr="00EC6583" w14:paraId="64D593A2" w14:textId="77777777" w:rsidTr="00F01EA1">
              <w:trPr>
                <w:trHeight w:val="61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2A219172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Para DIAMETER debe soportar los siguientes tipos de cobro para los servicios y/o tecnologías GPRS</w:t>
                  </w:r>
                  <w: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, PS(3G/4G), LTE, SMS, IMS, RCS,</w:t>
                  </w: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MBMS:</w:t>
                  </w:r>
                </w:p>
              </w:tc>
            </w:tr>
            <w:tr w:rsidR="00F01EA1" w:rsidRPr="00EC6583" w14:paraId="05C5A77D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708DAA28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Cobro basado en sesión</w:t>
                  </w:r>
                </w:p>
              </w:tc>
            </w:tr>
            <w:tr w:rsidR="00F01EA1" w:rsidRPr="00EC6583" w14:paraId="2AFC0713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0AB709B4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Cobro basado en tiempo</w:t>
                  </w:r>
                </w:p>
              </w:tc>
            </w:tr>
            <w:tr w:rsidR="00F01EA1" w:rsidRPr="00EC6583" w14:paraId="49AF693C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21A81EB9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Cobro basado en volumen</w:t>
                  </w:r>
                </w:p>
              </w:tc>
            </w:tr>
            <w:tr w:rsidR="00F01EA1" w:rsidRPr="00EC6583" w14:paraId="64E32C5D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69650E51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Cobro basado en eventos</w:t>
                  </w:r>
                </w:p>
              </w:tc>
            </w:tr>
            <w:tr w:rsidR="00F01EA1" w:rsidRPr="00EC6583" w14:paraId="333872A3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7A29DE0C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Cobro cruzado basado en tiempo, volumen o eventos simultáneamente</w:t>
                  </w:r>
                </w:p>
              </w:tc>
            </w:tr>
            <w:tr w:rsidR="00F01EA1" w:rsidRPr="00EC6583" w14:paraId="717139D3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1792AFDC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lastRenderedPageBreak/>
                    <w:t xml:space="preserve">Cobro de usuarios en </w:t>
                  </w:r>
                  <w:proofErr w:type="spellStart"/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Roaming</w:t>
                  </w:r>
                  <w:proofErr w:type="spellEnd"/>
                </w:p>
              </w:tc>
            </w:tr>
            <w:tr w:rsidR="00F01EA1" w:rsidRPr="00EC6583" w14:paraId="48229DB4" w14:textId="77777777" w:rsidTr="00F01EA1">
              <w:trPr>
                <w:trHeight w:val="61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1FC4489E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Cobro diferenciado basado en contenido (</w:t>
                  </w:r>
                  <w:proofErr w:type="spellStart"/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flow-based</w:t>
                  </w:r>
                  <w:proofErr w:type="spellEnd"/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charging</w:t>
                  </w:r>
                  <w:proofErr w:type="spellEnd"/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 según 3GPP) en tiempo o volumen para:</w:t>
                  </w:r>
                </w:p>
              </w:tc>
            </w:tr>
            <w:tr w:rsidR="00F01EA1" w:rsidRPr="00EC6583" w14:paraId="3796625B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7308E717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Cobro diferenciado de protocolo HTTP, diferenciando URL </w:t>
                  </w:r>
                </w:p>
              </w:tc>
            </w:tr>
            <w:tr w:rsidR="00F01EA1" w:rsidRPr="00EC6583" w14:paraId="2844EE07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1F48006C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Cobro diferenciado de protocolo FTP</w:t>
                  </w:r>
                </w:p>
              </w:tc>
            </w:tr>
            <w:tr w:rsidR="00F01EA1" w:rsidRPr="00EC6583" w14:paraId="0E9D6144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776C3E42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Cobro diferenciado de protocolo WAP, diferenciando URL</w:t>
                  </w:r>
                </w:p>
              </w:tc>
            </w:tr>
            <w:tr w:rsidR="00F01EA1" w:rsidRPr="00EC6583" w14:paraId="6267A800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46A927C6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Cobro diferenciado basado en dirección IP  o “IP + Puerto”.</w:t>
                  </w:r>
                </w:p>
              </w:tc>
            </w:tr>
            <w:tr w:rsidR="00F01EA1" w:rsidRPr="00EC6583" w14:paraId="7C8C6357" w14:textId="77777777" w:rsidTr="00F01EA1">
              <w:trPr>
                <w:trHeight w:val="1290"/>
              </w:trPr>
              <w:tc>
                <w:tcPr>
                  <w:tcW w:w="5000" w:type="pct"/>
                  <w:shd w:val="clear" w:color="auto" w:fill="auto"/>
                  <w:vAlign w:val="center"/>
                </w:tcPr>
                <w:p w14:paraId="3DA4F65F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Cobro diferenciado basado e</w:t>
                  </w:r>
                  <w:r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n Capa 7 (protocolo de aplicación)</w:t>
                  </w:r>
                </w:p>
              </w:tc>
            </w:tr>
            <w:tr w:rsidR="00F01EA1" w:rsidRPr="00EC6583" w14:paraId="1AB8746F" w14:textId="77777777" w:rsidTr="00F01EA1">
              <w:trPr>
                <w:trHeight w:val="1290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30CBEFBA" w14:textId="77777777" w:rsidR="00F01EA1" w:rsidRPr="00EC6583" w:rsidRDefault="00F01EA1" w:rsidP="00F01EA1">
                  <w:pPr>
                    <w:jc w:val="both"/>
                    <w:rPr>
                      <w:rFonts w:ascii="Arial" w:hAnsi="Arial" w:cs="Arial"/>
                      <w:color w:val="000000"/>
                      <w:sz w:val="20"/>
                      <w:szCs w:val="20"/>
                      <w:lang w:val="es-BO" w:eastAsia="es-BO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Soporte de funcionalidad de re-direccionamiento automático para recarga de crédito: Consiste en soportar la funcionalidad de re-direccionar a página WEB de recarga cuando se verifica que el usuario no tiene crédito suficiente para acceder al servicio. Esta funcionalidad es soportada por nuestros </w:t>
                  </w:r>
                  <w:proofErr w:type="spellStart"/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GGSNs</w:t>
                  </w:r>
                  <w:proofErr w:type="spellEnd"/>
                </w:p>
              </w:tc>
            </w:tr>
            <w:tr w:rsidR="00F01EA1" w:rsidRPr="00EC6583" w14:paraId="07B6F34F" w14:textId="77777777" w:rsidTr="00F01EA1">
              <w:trPr>
                <w:trHeight w:val="1410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31579334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Soporte de funcionalidad de re-direccionamiento automático para registro de usuario: Consiste en soportar la funcionalidad de re-direccionar a página WEB de registro de línea cuando se verifica que el usuario no está registrado en nuestros sistemas. Esta funcionalidad es soportada por nuestros </w:t>
                  </w:r>
                  <w:proofErr w:type="spellStart"/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GGSNs</w:t>
                  </w:r>
                  <w:proofErr w:type="spellEnd"/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.</w:t>
                  </w:r>
                </w:p>
              </w:tc>
            </w:tr>
            <w:tr w:rsidR="00F01EA1" w:rsidRPr="00EC6583" w14:paraId="020FF959" w14:textId="77777777" w:rsidTr="00F01EA1">
              <w:trPr>
                <w:trHeight w:val="5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10A0C0C5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Control de servicio IMS por </w:t>
                  </w:r>
                  <w:proofErr w:type="spellStart"/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Diameter</w:t>
                  </w:r>
                  <w:proofErr w:type="spellEnd"/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, de acuerdo a estándar 3GPP TS 32.260</w:t>
                  </w:r>
                </w:p>
              </w:tc>
            </w:tr>
            <w:tr w:rsidR="00F01EA1" w:rsidRPr="00EC6583" w14:paraId="7E8ADD12" w14:textId="77777777" w:rsidTr="00F01EA1">
              <w:trPr>
                <w:trHeight w:val="540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39DD6C27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Control de servicio MBMS por </w:t>
                  </w:r>
                  <w:proofErr w:type="spellStart"/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Diameter</w:t>
                  </w:r>
                  <w:proofErr w:type="spellEnd"/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, de acuerdo a estándar 3GPP TS 32.273</w:t>
                  </w:r>
                </w:p>
              </w:tc>
            </w:tr>
            <w:tr w:rsidR="00F01EA1" w:rsidRPr="00EC6583" w14:paraId="0967E388" w14:textId="77777777" w:rsidTr="00F01EA1">
              <w:trPr>
                <w:trHeight w:val="510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305008A1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 xml:space="preserve">Control de servicio SMS por </w:t>
                  </w:r>
                  <w:proofErr w:type="spellStart"/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Diameter</w:t>
                  </w:r>
                  <w:proofErr w:type="spellEnd"/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, de acuerdo a estándar 3GPP TS 32.274</w:t>
                  </w:r>
                </w:p>
              </w:tc>
            </w:tr>
            <w:tr w:rsidR="00F01EA1" w:rsidRPr="00EC6583" w14:paraId="4F8FE314" w14:textId="77777777" w:rsidTr="00F01EA1">
              <w:trPr>
                <w:trHeight w:val="255"/>
              </w:trPr>
              <w:tc>
                <w:tcPr>
                  <w:tcW w:w="5000" w:type="pct"/>
                  <w:shd w:val="clear" w:color="auto" w:fill="auto"/>
                  <w:vAlign w:val="center"/>
                  <w:hideMark/>
                </w:tcPr>
                <w:p w14:paraId="7190801E" w14:textId="77777777" w:rsidR="00F01EA1" w:rsidRPr="00EC6583" w:rsidRDefault="00F01EA1" w:rsidP="00F01EA1">
                  <w:pPr>
                    <w:jc w:val="both"/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</w:pPr>
                  <w:r w:rsidRPr="00EC6583">
                    <w:rPr>
                      <w:rFonts w:ascii="Tahoma" w:hAnsi="Tahoma" w:cs="Tahoma"/>
                      <w:color w:val="004990"/>
                      <w:sz w:val="18"/>
                      <w:szCs w:val="18"/>
                    </w:rPr>
                    <w:t>Funcionalidades adicionales sugeridas por el proveedor.</w:t>
                  </w:r>
                </w:p>
              </w:tc>
            </w:tr>
          </w:tbl>
          <w:p w14:paraId="5E074A8F" w14:textId="77777777" w:rsidR="00F01EA1" w:rsidRPr="00EC6583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  <w:lang w:val="es-BO"/>
              </w:rPr>
            </w:pP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59613822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8C4370D" w14:textId="3315F31A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24262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A80C529" w14:textId="7364442A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918B520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3E95097" w14:textId="46DEE73F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8C55AAB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5229D3" w:rsidRPr="008222E0" w14:paraId="34B7C0DA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06D2B8B8" w14:textId="77777777" w:rsidR="005229D3" w:rsidRPr="008222E0" w:rsidRDefault="005229D3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D052F1A" w14:textId="77777777" w:rsidR="005229D3" w:rsidRPr="008222E0" w:rsidRDefault="005229D3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B77B83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Generación de información estadística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2AECE47E" w14:textId="77777777" w:rsidR="005229D3" w:rsidRPr="008222E0" w:rsidRDefault="005229D3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D068CC4" w14:textId="77777777" w:rsidR="005229D3" w:rsidRPr="008222E0" w:rsidRDefault="005229D3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F53109F" w14:textId="77777777" w:rsidR="005229D3" w:rsidRPr="008222E0" w:rsidRDefault="005229D3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0B1804D" w14:textId="77777777" w:rsidR="005229D3" w:rsidRPr="008222E0" w:rsidRDefault="005229D3" w:rsidP="005229D3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0493C9F7" w14:textId="77777777" w:rsidR="005229D3" w:rsidRPr="008222E0" w:rsidRDefault="005229D3" w:rsidP="005229D3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F01EA1" w:rsidRPr="009C2DE5" w14:paraId="5C51815F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086E46E9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9A318B6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0520F3">
              <w:rPr>
                <w:rFonts w:ascii="Tahoma" w:hAnsi="Tahoma" w:cs="Tahoma"/>
                <w:color w:val="004990"/>
                <w:sz w:val="18"/>
                <w:szCs w:val="18"/>
              </w:rPr>
              <w:t>La información estadística generada debe ser necesaria y suficiente para realizar el análisis por servicio, interfaz y Módulo en la solución ofertada.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3928038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0F7BD35" w14:textId="2A2C3DC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606503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B2271D8" w14:textId="1D8809D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3765246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D3F02FF" w14:textId="18DF6925" w:rsidR="00F01EA1" w:rsidRPr="00B77B83" w:rsidRDefault="00F01EA1" w:rsidP="00F01EA1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562D9FD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F01EA1" w:rsidRPr="009C2DE5" w14:paraId="7FC5C440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DDCF7C6" w14:textId="77777777" w:rsidR="00F01EA1" w:rsidRPr="00523C9C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23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11A2DBC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0520F3">
              <w:rPr>
                <w:rFonts w:ascii="Tahoma" w:hAnsi="Tahoma" w:cs="Tahoma"/>
                <w:color w:val="004990"/>
                <w:sz w:val="18"/>
                <w:szCs w:val="18"/>
              </w:rPr>
              <w:t>Los Módulos componentes de la solución deberán ser capaces de generar información estadística de todos los eventos ocurridos.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8240595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44597816" w14:textId="4C3096BC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3591689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760C852" w14:textId="0A0A3F7A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6F1D3F3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65CC2CE" w14:textId="77D09B36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FAA3526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1BFDA726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106B619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24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984B7D2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0520F3">
              <w:rPr>
                <w:rFonts w:ascii="Tahoma" w:hAnsi="Tahoma" w:cs="Tahoma"/>
                <w:color w:val="004990"/>
                <w:sz w:val="18"/>
                <w:szCs w:val="18"/>
              </w:rPr>
              <w:t>Los Módulos componentes de la solución deben almacenar, transferir  y centralizar automáticamente la información estadística en una Base de Datos dedicada y en un repositorio interno/externo al sistema de Gestión, ambos provistos por el oferente.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321614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38CCBDA" w14:textId="655E3E7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269096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B755EDB" w14:textId="1D6C35E1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0C4F0A5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E50B1CC" w14:textId="7531E128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8C1C05D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7B3BA172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6D021DD7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25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53FB46D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0520F3">
              <w:rPr>
                <w:rFonts w:ascii="Tahoma" w:hAnsi="Tahoma" w:cs="Tahoma"/>
                <w:color w:val="004990"/>
                <w:sz w:val="18"/>
                <w:szCs w:val="18"/>
              </w:rPr>
              <w:t>El sistema de reportes de la solución deberá soportar la extracción/envío de datos estadísticos a otros sistemas externos para un post proceso.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82743427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7F95BB0" w14:textId="402B7861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43616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43F6194" w14:textId="316DF1FF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E8F414E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8C945AB" w14:textId="0D1D8DC1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C82A689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3DC73E1A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9AD7DC9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FBF6D19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5229D3">
              <w:rPr>
                <w:rFonts w:ascii="Tahoma" w:hAnsi="Tahoma" w:cs="Tahoma"/>
                <w:color w:val="004990"/>
                <w:sz w:val="18"/>
                <w:szCs w:val="18"/>
              </w:rPr>
              <w:t>Los Módulos de la solución deben almacenar archivos de información estadística internamente mínimamente por 5 días.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29613978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7DC93331" w14:textId="37E0EE5B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924496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ABDDA36" w14:textId="35AD5AB8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0690363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7B3C886" w14:textId="3D48DCA3" w:rsidR="00F01EA1" w:rsidRPr="000520F3" w:rsidRDefault="00F01EA1" w:rsidP="00F01EA1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  <w:r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720BB88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  <w:tr w:rsidR="00F01EA1" w:rsidRPr="009C2DE5" w14:paraId="5D081E36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FA6424A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lastRenderedPageBreak/>
              <w:t>26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849D85D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0520F3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oferente deberá proporcionar la documentación completa con la descripción a detalle con la información estadística que es posible generar en todos los Módulos de la solución  (Objetos, Contadores, </w:t>
            </w:r>
            <w:proofErr w:type="spellStart"/>
            <w:r w:rsidRPr="000520F3">
              <w:rPr>
                <w:rFonts w:ascii="Tahoma" w:hAnsi="Tahoma" w:cs="Tahoma"/>
                <w:color w:val="004990"/>
                <w:sz w:val="18"/>
                <w:szCs w:val="18"/>
              </w:rPr>
              <w:t>printouts</w:t>
            </w:r>
            <w:proofErr w:type="spellEnd"/>
            <w:r w:rsidRPr="000520F3">
              <w:rPr>
                <w:rFonts w:ascii="Tahoma" w:hAnsi="Tahoma" w:cs="Tahoma"/>
                <w:color w:val="004990"/>
                <w:sz w:val="18"/>
                <w:szCs w:val="18"/>
              </w:rPr>
              <w:t>, archivos y otros), la entrega deberá realizarse antes de la instalación de los equipos.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210137128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3FE4C90" w14:textId="3F728004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874762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DCC15EA" w14:textId="4767D66F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9719788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5CF4155" w14:textId="66148BEC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B0A1658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7D12E2CD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B7BDB35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27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9952EB5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0520F3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oferente deberá proporcionar todo el Hardware/Software y licencias necesarias y suficientes sin costo para ENTEL para la generación, activación, configuración y recolección de toda la información estadística así como todos los </w:t>
            </w:r>
            <w:proofErr w:type="spellStart"/>
            <w:r w:rsidRPr="000520F3">
              <w:rPr>
                <w:rFonts w:ascii="Tahoma" w:hAnsi="Tahoma" w:cs="Tahoma"/>
                <w:color w:val="004990"/>
                <w:sz w:val="18"/>
                <w:szCs w:val="18"/>
              </w:rPr>
              <w:t>KPIs</w:t>
            </w:r>
            <w:proofErr w:type="spellEnd"/>
            <w:r w:rsidRPr="000520F3">
              <w:rPr>
                <w:rFonts w:ascii="Tahoma" w:hAnsi="Tahoma" w:cs="Tahoma"/>
                <w:color w:val="004990"/>
                <w:sz w:val="18"/>
                <w:szCs w:val="18"/>
              </w:rPr>
              <w:t xml:space="preserve">, </w:t>
            </w:r>
            <w:proofErr w:type="spellStart"/>
            <w:r w:rsidRPr="000520F3">
              <w:rPr>
                <w:rFonts w:ascii="Tahoma" w:hAnsi="Tahoma" w:cs="Tahoma"/>
                <w:color w:val="004990"/>
                <w:sz w:val="18"/>
                <w:szCs w:val="18"/>
              </w:rPr>
              <w:t>PIs</w:t>
            </w:r>
            <w:proofErr w:type="spellEnd"/>
            <w:r w:rsidRPr="000520F3">
              <w:rPr>
                <w:rFonts w:ascii="Tahoma" w:hAnsi="Tahoma" w:cs="Tahoma"/>
                <w:color w:val="004990"/>
                <w:sz w:val="18"/>
                <w:szCs w:val="18"/>
              </w:rPr>
              <w:t xml:space="preserve"> y otros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indicadores de su solución</w:t>
            </w:r>
            <w:r w:rsidRPr="000520F3">
              <w:rPr>
                <w:rFonts w:ascii="Tahoma" w:hAnsi="Tahoma" w:cs="Tahoma"/>
                <w:color w:val="004990"/>
                <w:sz w:val="18"/>
                <w:szCs w:val="18"/>
              </w:rPr>
              <w:t xml:space="preserve"> incluidos en su oferta.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9835694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B2DC745" w14:textId="4A0A39D0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875955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6428319" w14:textId="2C3D16C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0AC389D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A04B367" w14:textId="1269F9E3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163647D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5229D3" w:rsidRPr="008222E0" w14:paraId="33C85A11" w14:textId="77777777" w:rsidTr="00170DDA">
        <w:trPr>
          <w:trHeight w:val="263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5893D90B" w14:textId="77777777" w:rsidR="005229D3" w:rsidRPr="008222E0" w:rsidRDefault="005229D3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AFA5D87" w14:textId="77777777" w:rsidR="005229D3" w:rsidRPr="008222E0" w:rsidRDefault="005229D3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  <w:r w:rsidRPr="003B15FE"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  <w:t>Medición y Reportes</w:t>
            </w: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31E2D86A" w14:textId="77777777" w:rsidR="005229D3" w:rsidRPr="008222E0" w:rsidRDefault="005229D3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709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66952236" w14:textId="77777777" w:rsidR="005229D3" w:rsidRPr="008222E0" w:rsidRDefault="005229D3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024E6B4E" w14:textId="77777777" w:rsidR="005229D3" w:rsidRPr="008222E0" w:rsidRDefault="005229D3" w:rsidP="005229D3">
            <w:pPr>
              <w:jc w:val="center"/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5774237" w14:textId="77777777" w:rsidR="005229D3" w:rsidRPr="008222E0" w:rsidRDefault="005229D3" w:rsidP="005229D3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1F497D" w:themeFill="text2"/>
            <w:vAlign w:val="center"/>
          </w:tcPr>
          <w:p w14:paraId="1B33F846" w14:textId="77777777" w:rsidR="005229D3" w:rsidRPr="008222E0" w:rsidRDefault="005229D3" w:rsidP="005229D3">
            <w:pPr>
              <w:rPr>
                <w:rFonts w:ascii="Tahoma" w:hAnsi="Tahoma" w:cs="Tahoma"/>
                <w:b/>
                <w:bCs/>
                <w:color w:val="FFFFFF" w:themeColor="background1"/>
                <w:sz w:val="18"/>
                <w:szCs w:val="18"/>
                <w:lang w:eastAsia="es-BO"/>
              </w:rPr>
            </w:pPr>
          </w:p>
        </w:tc>
      </w:tr>
      <w:tr w:rsidR="00F01EA1" w:rsidRPr="009C2DE5" w14:paraId="3EE6C567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28340057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28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DFDCBFD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3B15FE">
              <w:rPr>
                <w:rFonts w:ascii="Tahoma" w:hAnsi="Tahoma" w:cs="Tahoma"/>
                <w:color w:val="004990"/>
                <w:sz w:val="18"/>
                <w:szCs w:val="18"/>
              </w:rPr>
              <w:t>La solución debe permitir la activación/desactivación  y configuración inmediata o programada de los contadores estadísticos a generar y recolectar a través de una herramienta centralizada para todos los Módulos.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71489444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C87A691" w14:textId="57A44BBD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1499491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3B0DD3AE" w14:textId="27B9DB1A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1C7E8D3C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DFCF42A" w14:textId="55B4BE4D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2C2FC008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35C9B85C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362FD9BC" w14:textId="7777777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29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64C0C88D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E7A23">
              <w:rPr>
                <w:rFonts w:ascii="Tahoma" w:hAnsi="Tahoma" w:cs="Tahoma"/>
                <w:color w:val="004990"/>
                <w:sz w:val="18"/>
                <w:szCs w:val="18"/>
              </w:rPr>
              <w:t xml:space="preserve">El periodo de medición de archivos estadísticos debe ser configurable por Módulo y por medida estadística (objeto) de 60 minutos, en todos los Módulos de la solución </w:t>
            </w:r>
            <w:proofErr w:type="gramStart"/>
            <w:r w:rsidRPr="00BE7A23">
              <w:rPr>
                <w:rFonts w:ascii="Tahoma" w:hAnsi="Tahoma" w:cs="Tahoma"/>
                <w:color w:val="004990"/>
                <w:sz w:val="18"/>
                <w:szCs w:val="18"/>
              </w:rPr>
              <w:t>ofertada</w:t>
            </w:r>
            <w:proofErr w:type="gramEnd"/>
            <w:r w:rsidRPr="00BE7A23">
              <w:rPr>
                <w:rFonts w:ascii="Tahoma" w:hAnsi="Tahoma" w:cs="Tahoma"/>
                <w:color w:val="004990"/>
                <w:sz w:val="18"/>
                <w:szCs w:val="18"/>
              </w:rPr>
              <w:t>. Se valorará periodos menores de tiempo.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179663379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52DABF75" w14:textId="7E918A23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-563251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CEFDD79" w14:textId="1D30630B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  <w:lang w:eastAsia="es-BO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9102900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4C01A7C3" w14:textId="5C34E735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color w:val="004990"/>
                <w:sz w:val="18"/>
                <w:szCs w:val="18"/>
                <w:lang w:val="en-GB" w:eastAsia="es-BO"/>
              </w:rPr>
              <w:t>-</w:t>
            </w: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768DB79B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  <w:r w:rsidRPr="00455A05"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  <w:t> </w:t>
            </w:r>
          </w:p>
        </w:tc>
      </w:tr>
      <w:tr w:rsidR="00F01EA1" w:rsidRPr="009C2DE5" w14:paraId="41B7A6F1" w14:textId="77777777" w:rsidTr="00170DDA">
        <w:trPr>
          <w:trHeight w:val="315"/>
        </w:trPr>
        <w:tc>
          <w:tcPr>
            <w:tcW w:w="426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vAlign w:val="center"/>
          </w:tcPr>
          <w:p w14:paraId="16B26F6D" w14:textId="31AC15E7" w:rsidR="00F01EA1" w:rsidRDefault="00F01EA1" w:rsidP="00F01EA1">
            <w:pPr>
              <w:jc w:val="right"/>
              <w:rPr>
                <w:b/>
                <w:color w:val="004990"/>
                <w:sz w:val="18"/>
                <w:szCs w:val="18"/>
              </w:rPr>
            </w:pPr>
            <w:r>
              <w:rPr>
                <w:b/>
                <w:color w:val="004990"/>
                <w:sz w:val="18"/>
                <w:szCs w:val="18"/>
              </w:rPr>
              <w:t>30</w:t>
            </w:r>
          </w:p>
        </w:tc>
        <w:tc>
          <w:tcPr>
            <w:tcW w:w="5103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6695F72" w14:textId="77777777" w:rsidR="00F01EA1" w:rsidRPr="00B902BF" w:rsidRDefault="00F01EA1" w:rsidP="00F01EA1">
            <w:pPr>
              <w:jc w:val="both"/>
              <w:rPr>
                <w:rFonts w:ascii="Tahoma" w:hAnsi="Tahoma" w:cs="Tahoma"/>
                <w:color w:val="004990"/>
                <w:sz w:val="18"/>
                <w:szCs w:val="18"/>
              </w:rPr>
            </w:pPr>
            <w:r w:rsidRPr="00BE7A23">
              <w:rPr>
                <w:rFonts w:ascii="Tahoma" w:hAnsi="Tahoma" w:cs="Tahoma"/>
                <w:color w:val="004990"/>
                <w:sz w:val="18"/>
                <w:szCs w:val="18"/>
              </w:rPr>
              <w:t xml:space="preserve">La información recolectada debe ser necesaria y suficiente para definir KPI (Key Performance </w:t>
            </w:r>
            <w:proofErr w:type="spellStart"/>
            <w:r w:rsidRPr="00BE7A23">
              <w:rPr>
                <w:rFonts w:ascii="Tahoma" w:hAnsi="Tahoma" w:cs="Tahoma"/>
                <w:color w:val="004990"/>
                <w:sz w:val="18"/>
                <w:szCs w:val="18"/>
              </w:rPr>
              <w:t>Indicator</w:t>
            </w:r>
            <w:proofErr w:type="spellEnd"/>
            <w:r w:rsidRPr="00BE7A23">
              <w:rPr>
                <w:rFonts w:ascii="Tahoma" w:hAnsi="Tahoma" w:cs="Tahoma"/>
                <w:color w:val="004990"/>
                <w:sz w:val="18"/>
                <w:szCs w:val="18"/>
              </w:rPr>
              <w:t xml:space="preserve">), PI (Performance </w:t>
            </w:r>
            <w:proofErr w:type="spellStart"/>
            <w:r w:rsidRPr="00BE7A23">
              <w:rPr>
                <w:rFonts w:ascii="Tahoma" w:hAnsi="Tahoma" w:cs="Tahoma"/>
                <w:color w:val="004990"/>
                <w:sz w:val="18"/>
                <w:szCs w:val="18"/>
              </w:rPr>
              <w:t>Indicator</w:t>
            </w:r>
            <w:proofErr w:type="spellEnd"/>
            <w:r w:rsidRPr="00BE7A23">
              <w:rPr>
                <w:rFonts w:ascii="Tahoma" w:hAnsi="Tahoma" w:cs="Tahoma"/>
                <w:color w:val="004990"/>
                <w:sz w:val="18"/>
                <w:szCs w:val="18"/>
              </w:rPr>
              <w:t>), para evaluar la Calidad de Servicio y la utilizac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ión de Recursos en cada Módulo, p</w:t>
            </w:r>
            <w:r w:rsidRPr="00BE7A23">
              <w:rPr>
                <w:rFonts w:ascii="Tahoma" w:hAnsi="Tahoma" w:cs="Tahoma"/>
                <w:color w:val="004990"/>
                <w:sz w:val="18"/>
                <w:szCs w:val="18"/>
              </w:rPr>
              <w:t>ara reportes de servicios (llamadas, IVR, Recargas, Conexión a Internet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PS</w:t>
            </w:r>
            <w:r w:rsidRPr="00BE7A23">
              <w:rPr>
                <w:rFonts w:ascii="Tahoma" w:hAnsi="Tahoma" w:cs="Tahoma"/>
                <w:color w:val="004990"/>
                <w:sz w:val="18"/>
                <w:szCs w:val="18"/>
              </w:rPr>
              <w:t>, Tráfico generado de servicios de Internet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 xml:space="preserve"> LTE,</w:t>
            </w:r>
            <w:r w:rsidRPr="00BE7A23">
              <w:rPr>
                <w:rFonts w:ascii="Tahoma" w:hAnsi="Tahoma" w:cs="Tahoma"/>
                <w:color w:val="004990"/>
                <w:sz w:val="18"/>
                <w:szCs w:val="18"/>
              </w:rPr>
              <w:t xml:space="preserve"> Telecentros, etc.) en Post y Pre Pago</w:t>
            </w:r>
            <w:r>
              <w:rPr>
                <w:rFonts w:ascii="Tahoma" w:hAnsi="Tahoma" w:cs="Tahoma"/>
                <w:color w:val="004990"/>
                <w:sz w:val="18"/>
                <w:szCs w:val="18"/>
              </w:rPr>
              <w:t>.</w:t>
            </w:r>
          </w:p>
        </w:tc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7145547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237F70C2" w14:textId="60E6C844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☒</w:t>
                </w:r>
              </w:p>
            </w:tc>
          </w:sdtContent>
        </w:sdt>
        <w:sdt>
          <w:sdtPr>
            <w:rPr>
              <w:rFonts w:ascii="Tahoma" w:hAnsi="Tahoma" w:cs="Tahoma"/>
              <w:color w:val="004990"/>
              <w:sz w:val="18"/>
              <w:szCs w:val="18"/>
              <w:lang w:eastAsia="es-BO"/>
            </w:rPr>
            <w:id w:val="549574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9" w:type="dxa"/>
                <w:tcBorders>
                  <w:top w:val="single" w:sz="4" w:space="0" w:color="4F81BD" w:themeColor="accent1"/>
                  <w:bottom w:val="single" w:sz="4" w:space="0" w:color="4F81BD" w:themeColor="accent1"/>
                </w:tcBorders>
                <w:shd w:val="clear" w:color="auto" w:fill="auto"/>
                <w:vAlign w:val="center"/>
              </w:tcPr>
              <w:p w14:paraId="6B157BDF" w14:textId="18360030" w:rsidR="00F01EA1" w:rsidRPr="00455A05" w:rsidRDefault="00F01EA1" w:rsidP="00F01EA1">
                <w:pPr>
                  <w:jc w:val="center"/>
                  <w:rPr>
                    <w:rFonts w:ascii="Tahoma" w:hAnsi="Tahoma" w:cs="Tahoma"/>
                    <w:color w:val="00499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Tahoma" w:hint="eastAsia"/>
                    <w:color w:val="004990"/>
                    <w:sz w:val="18"/>
                    <w:szCs w:val="18"/>
                    <w:lang w:eastAsia="es-BO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323DF919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  <w:tc>
          <w:tcPr>
            <w:tcW w:w="851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0E89FAE5" w14:textId="77777777" w:rsidR="00F01EA1" w:rsidRPr="00BE7A23" w:rsidRDefault="00F01EA1" w:rsidP="00F01EA1">
            <w:pPr>
              <w:jc w:val="center"/>
              <w:rPr>
                <w:rFonts w:ascii="Tahoma" w:hAnsi="Tahoma" w:cs="Tahoma"/>
                <w:color w:val="004990"/>
                <w:sz w:val="18"/>
                <w:szCs w:val="18"/>
                <w:lang w:val="es-BO" w:eastAsia="es-BO"/>
              </w:rPr>
            </w:pPr>
          </w:p>
        </w:tc>
        <w:tc>
          <w:tcPr>
            <w:tcW w:w="1134" w:type="dxa"/>
            <w:tcBorders>
              <w:top w:val="single" w:sz="4" w:space="0" w:color="4F81BD" w:themeColor="accent1"/>
              <w:bottom w:val="single" w:sz="4" w:space="0" w:color="4F81BD" w:themeColor="accent1"/>
            </w:tcBorders>
            <w:shd w:val="clear" w:color="auto" w:fill="auto"/>
            <w:vAlign w:val="center"/>
          </w:tcPr>
          <w:p w14:paraId="5E6AC941" w14:textId="77777777" w:rsidR="00F01EA1" w:rsidRPr="00455A05" w:rsidRDefault="00F01EA1" w:rsidP="00F01EA1">
            <w:pPr>
              <w:jc w:val="center"/>
              <w:rPr>
                <w:rFonts w:ascii="Tahoma" w:hAnsi="Tahoma" w:cs="Tahoma"/>
                <w:b/>
                <w:bCs/>
                <w:color w:val="004990"/>
                <w:sz w:val="18"/>
                <w:szCs w:val="18"/>
                <w:lang w:eastAsia="es-BO"/>
              </w:rPr>
            </w:pPr>
          </w:p>
        </w:tc>
      </w:tr>
    </w:tbl>
    <w:p w14:paraId="59687A6A" w14:textId="77777777" w:rsidR="005229D3" w:rsidRPr="00190A27" w:rsidRDefault="005229D3" w:rsidP="005229D3">
      <w:pPr>
        <w:rPr>
          <w:lang w:val="es-BO"/>
        </w:rPr>
      </w:pPr>
    </w:p>
    <w:p w14:paraId="0E4C427C" w14:textId="77777777" w:rsidR="005229D3" w:rsidRDefault="005229D3" w:rsidP="00CE53F2">
      <w:pPr>
        <w:jc w:val="both"/>
        <w:rPr>
          <w:rFonts w:ascii="Tahoma" w:hAnsi="Tahoma" w:cs="Tahoma"/>
          <w:b/>
          <w:color w:val="365F91"/>
          <w:sz w:val="22"/>
          <w:szCs w:val="22"/>
        </w:rPr>
      </w:pPr>
    </w:p>
    <w:sectPr w:rsidR="005229D3" w:rsidSect="004761EC">
      <w:headerReference w:type="default" r:id="rId12"/>
      <w:footerReference w:type="default" r:id="rId13"/>
      <w:pgSz w:w="12240" w:h="15840"/>
      <w:pgMar w:top="238" w:right="1418" w:bottom="244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7D3705" w14:textId="77777777" w:rsidR="005E2D8E" w:rsidRDefault="005E2D8E">
      <w:r>
        <w:separator/>
      </w:r>
    </w:p>
  </w:endnote>
  <w:endnote w:type="continuationSeparator" w:id="0">
    <w:p w14:paraId="6C6F37E5" w14:textId="77777777" w:rsidR="005E2D8E" w:rsidRDefault="005E2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C" w14:textId="3B6A815B" w:rsidR="00D30F95" w:rsidRPr="004C3D81" w:rsidRDefault="00D30F95" w:rsidP="004C3D81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rPr>
        <w:rFonts w:ascii="Tahoma" w:hAnsi="Tahoma" w:cs="Tahoma"/>
        <w:b/>
        <w:bCs/>
        <w:color w:val="004990"/>
        <w:lang w:val="es-ES_tradnl"/>
      </w:rPr>
    </w:pPr>
    <w:r w:rsidRPr="00984B56">
      <w:rPr>
        <w:rFonts w:ascii="Tahoma" w:hAnsi="Tahoma" w:cs="Tahoma"/>
        <w:b/>
        <w:bCs/>
        <w:color w:val="004990"/>
        <w:lang w:val="es-ES_tradnl"/>
      </w:rPr>
      <w:tab/>
    </w:r>
    <w:r>
      <w:rPr>
        <w:rFonts w:ascii="Tahoma" w:hAnsi="Tahoma" w:cs="Tahoma"/>
        <w:b/>
        <w:bCs/>
        <w:color w:val="004990"/>
        <w:lang w:val="es-ES_tradnl"/>
      </w:rPr>
      <w:t xml:space="preserve">                                                                                                                                                               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>
      <w:rPr>
        <w:rFonts w:ascii="Tahoma" w:hAnsi="Tahoma" w:cs="Tahoma"/>
        <w:b/>
        <w:color w:val="004990"/>
        <w:lang w:val="es-ES_tradnl"/>
      </w:rPr>
      <w:fldChar w:fldCharType="begin"/>
    </w:r>
    <w:r>
      <w:rPr>
        <w:rFonts w:ascii="Tahoma" w:hAnsi="Tahoma" w:cs="Tahoma"/>
        <w:b/>
        <w:color w:val="004990"/>
        <w:lang w:val="es-ES_tradnl"/>
      </w:rPr>
      <w:instrText xml:space="preserve"> PAGE  </w:instrText>
    </w:r>
    <w:r>
      <w:rPr>
        <w:rFonts w:ascii="Tahoma" w:hAnsi="Tahoma" w:cs="Tahoma"/>
        <w:b/>
        <w:color w:val="004990"/>
        <w:lang w:val="es-ES_tradnl"/>
      </w:rPr>
      <w:fldChar w:fldCharType="separate"/>
    </w:r>
    <w:r w:rsidR="00F01EA1">
      <w:rPr>
        <w:rFonts w:ascii="Tahoma" w:hAnsi="Tahoma" w:cs="Tahoma"/>
        <w:b/>
        <w:noProof/>
        <w:color w:val="004990"/>
        <w:lang w:val="es-ES_tradnl"/>
      </w:rPr>
      <w:t>13</w:t>
    </w:r>
    <w:r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>
      <w:rPr>
        <w:rFonts w:ascii="Tahoma" w:hAnsi="Tahoma" w:cs="Tahoma"/>
        <w:b/>
        <w:color w:val="004990"/>
      </w:rPr>
      <w:fldChar w:fldCharType="begin"/>
    </w:r>
    <w:r>
      <w:rPr>
        <w:rFonts w:ascii="Tahoma" w:hAnsi="Tahoma" w:cs="Tahoma"/>
        <w:b/>
        <w:color w:val="004990"/>
      </w:rPr>
      <w:instrText xml:space="preserve"> NUMPAGES   \* MERGEFORMAT </w:instrText>
    </w:r>
    <w:r>
      <w:rPr>
        <w:rFonts w:ascii="Tahoma" w:hAnsi="Tahoma" w:cs="Tahoma"/>
        <w:b/>
        <w:color w:val="004990"/>
      </w:rPr>
      <w:fldChar w:fldCharType="separate"/>
    </w:r>
    <w:r w:rsidR="00F01EA1">
      <w:rPr>
        <w:rFonts w:ascii="Tahoma" w:hAnsi="Tahoma" w:cs="Tahoma"/>
        <w:b/>
        <w:noProof/>
        <w:color w:val="004990"/>
      </w:rPr>
      <w:t>12</w:t>
    </w:r>
    <w:r>
      <w:rPr>
        <w:rFonts w:ascii="Tahoma" w:hAnsi="Tahoma" w:cs="Tahoma"/>
        <w:b/>
        <w:color w:val="004990"/>
      </w:rPr>
      <w:fldChar w:fldCharType="end"/>
    </w:r>
  </w:p>
  <w:p w14:paraId="2B3FACAD" w14:textId="77777777" w:rsidR="00D30F95" w:rsidRDefault="00D30F95">
    <w:pPr>
      <w:pStyle w:val="Piedepgina"/>
    </w:pPr>
  </w:p>
  <w:p w14:paraId="2B3FACAE" w14:textId="77777777" w:rsidR="00D30F95" w:rsidRDefault="00D30F95">
    <w:pPr>
      <w:pStyle w:val="Piedepgina"/>
    </w:pPr>
  </w:p>
  <w:p w14:paraId="6FBFE812" w14:textId="77777777" w:rsidR="00D30F95" w:rsidRDefault="00D30F9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00132C" w14:textId="77777777" w:rsidR="005E2D8E" w:rsidRDefault="005E2D8E">
      <w:r>
        <w:separator/>
      </w:r>
    </w:p>
  </w:footnote>
  <w:footnote w:type="continuationSeparator" w:id="0">
    <w:p w14:paraId="73292504" w14:textId="77777777" w:rsidR="005E2D8E" w:rsidRDefault="005E2D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FACA8" w14:textId="77777777" w:rsidR="00D30F95" w:rsidRDefault="00D30F95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noProof/>
        <w:color w:val="004990"/>
        <w:lang w:val="es-BO" w:eastAsia="es-BO"/>
      </w:rPr>
      <w:drawing>
        <wp:anchor distT="0" distB="0" distL="114300" distR="114300" simplePos="0" relativeHeight="251657728" behindDoc="0" locked="0" layoutInCell="1" allowOverlap="1" wp14:anchorId="2B3FACAF" wp14:editId="2B3FACB0">
          <wp:simplePos x="0" y="0"/>
          <wp:positionH relativeFrom="column">
            <wp:posOffset>135890</wp:posOffset>
          </wp:positionH>
          <wp:positionV relativeFrom="paragraph">
            <wp:posOffset>-215265</wp:posOffset>
          </wp:positionV>
          <wp:extent cx="822960" cy="555625"/>
          <wp:effectExtent l="19050" t="0" r="0" b="0"/>
          <wp:wrapNone/>
          <wp:docPr id="4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B3FACA9" w14:textId="054D991E" w:rsidR="00D30F95" w:rsidRDefault="00D30F95" w:rsidP="00F8211E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>
      <w:rPr>
        <w:rFonts w:ascii="Tahoma" w:hAnsi="Tahoma" w:cs="Tahoma"/>
        <w:b/>
        <w:color w:val="004990"/>
        <w:lang w:val="es-BO"/>
      </w:rPr>
      <w:t xml:space="preserve">LICITACIÓN PÚBLICA N° </w:t>
    </w:r>
    <w:r w:rsidR="00D07B35" w:rsidRPr="00D07B35">
      <w:rPr>
        <w:rFonts w:ascii="Tahoma" w:hAnsi="Tahoma" w:cs="Tahoma"/>
        <w:b/>
        <w:color w:val="004990"/>
        <w:lang w:val="es-BO"/>
      </w:rPr>
      <w:t>86</w:t>
    </w:r>
    <w:r w:rsidRPr="00D07B35">
      <w:rPr>
        <w:rFonts w:ascii="Tahoma" w:hAnsi="Tahoma" w:cs="Tahoma"/>
        <w:b/>
        <w:color w:val="004990"/>
        <w:lang w:val="es-BO"/>
      </w:rPr>
      <w:t>/</w:t>
    </w:r>
    <w:r w:rsidRPr="0047415D">
      <w:rPr>
        <w:rFonts w:ascii="Tahoma" w:hAnsi="Tahoma" w:cs="Tahoma"/>
        <w:b/>
        <w:color w:val="004990"/>
        <w:lang w:val="es-BO"/>
      </w:rPr>
      <w:t>201</w:t>
    </w:r>
    <w:r w:rsidR="00C63191">
      <w:rPr>
        <w:rFonts w:ascii="Tahoma" w:hAnsi="Tahoma" w:cs="Tahoma"/>
        <w:b/>
        <w:color w:val="004990"/>
        <w:lang w:val="es-BO"/>
      </w:rPr>
      <w:t>5</w:t>
    </w:r>
  </w:p>
  <w:p w14:paraId="2B3FACAA" w14:textId="24D8913E" w:rsidR="00D30F95" w:rsidRPr="0065265C" w:rsidRDefault="00C63191" w:rsidP="00C63191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lang w:val="es-BO"/>
      </w:rPr>
    </w:pPr>
    <w:r w:rsidRPr="00C63191">
      <w:rPr>
        <w:rFonts w:ascii="Tahoma" w:hAnsi="Tahoma" w:cs="Tahoma"/>
        <w:b/>
        <w:color w:val="004990"/>
        <w:lang w:val="es-BO"/>
      </w:rPr>
      <w:t>“Soluciones BSS/OSS, SMSC y USSD para ENTEL Bolivia“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D544363"/>
    <w:multiLevelType w:val="multilevel"/>
    <w:tmpl w:val="249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96" w:hanging="720"/>
      </w:pPr>
      <w:rPr>
        <w:rFonts w:hint="default"/>
        <w:color w:val="1F497D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  <w:color w:val="1F497D"/>
      </w:rPr>
    </w:lvl>
    <w:lvl w:ilvl="3">
      <w:start w:val="1"/>
      <w:numFmt w:val="decimal"/>
      <w:isLgl/>
      <w:lvlText w:val="%1.%2.%3.%4"/>
      <w:lvlJc w:val="left"/>
      <w:pPr>
        <w:ind w:left="2388" w:hanging="1080"/>
      </w:pPr>
      <w:rPr>
        <w:rFonts w:hint="default"/>
        <w:color w:val="1F497D"/>
      </w:rPr>
    </w:lvl>
    <w:lvl w:ilvl="4">
      <w:start w:val="1"/>
      <w:numFmt w:val="decimal"/>
      <w:isLgl/>
      <w:lvlText w:val="%1.%2.%3.%4.%5"/>
      <w:lvlJc w:val="left"/>
      <w:pPr>
        <w:ind w:left="3064" w:hanging="1440"/>
      </w:pPr>
      <w:rPr>
        <w:rFonts w:hint="default"/>
        <w:color w:val="1F497D"/>
      </w:rPr>
    </w:lvl>
    <w:lvl w:ilvl="5">
      <w:start w:val="1"/>
      <w:numFmt w:val="decimal"/>
      <w:isLgl/>
      <w:lvlText w:val="%1.%2.%3.%4.%5.%6"/>
      <w:lvlJc w:val="left"/>
      <w:pPr>
        <w:ind w:left="3380" w:hanging="1440"/>
      </w:pPr>
      <w:rPr>
        <w:rFonts w:hint="default"/>
        <w:color w:val="1F497D"/>
      </w:rPr>
    </w:lvl>
    <w:lvl w:ilvl="6">
      <w:start w:val="1"/>
      <w:numFmt w:val="decimal"/>
      <w:isLgl/>
      <w:lvlText w:val="%1.%2.%3.%4.%5.%6.%7"/>
      <w:lvlJc w:val="left"/>
      <w:pPr>
        <w:ind w:left="4056" w:hanging="1800"/>
      </w:pPr>
      <w:rPr>
        <w:rFonts w:hint="default"/>
        <w:color w:val="1F497D"/>
      </w:rPr>
    </w:lvl>
    <w:lvl w:ilvl="7">
      <w:start w:val="1"/>
      <w:numFmt w:val="decimal"/>
      <w:isLgl/>
      <w:lvlText w:val="%1.%2.%3.%4.%5.%6.%7.%8"/>
      <w:lvlJc w:val="left"/>
      <w:pPr>
        <w:ind w:left="4732" w:hanging="2160"/>
      </w:pPr>
      <w:rPr>
        <w:rFonts w:hint="default"/>
        <w:color w:val="1F497D"/>
      </w:rPr>
    </w:lvl>
    <w:lvl w:ilvl="8">
      <w:start w:val="1"/>
      <w:numFmt w:val="decimal"/>
      <w:isLgl/>
      <w:lvlText w:val="%1.%2.%3.%4.%5.%6.%7.%8.%9"/>
      <w:lvlJc w:val="left"/>
      <w:pPr>
        <w:ind w:left="5408" w:hanging="2520"/>
      </w:pPr>
      <w:rPr>
        <w:rFonts w:hint="default"/>
        <w:color w:val="1F497D"/>
      </w:rPr>
    </w:lvl>
  </w:abstractNum>
  <w:abstractNum w:abstractNumId="2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">
    <w:nsid w:val="44A818ED"/>
    <w:multiLevelType w:val="multilevel"/>
    <w:tmpl w:val="249E4D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96" w:hanging="720"/>
      </w:pPr>
      <w:rPr>
        <w:rFonts w:hint="default"/>
        <w:color w:val="1F497D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  <w:color w:val="1F497D"/>
      </w:rPr>
    </w:lvl>
    <w:lvl w:ilvl="3">
      <w:start w:val="1"/>
      <w:numFmt w:val="decimal"/>
      <w:isLgl/>
      <w:lvlText w:val="%1.%2.%3.%4"/>
      <w:lvlJc w:val="left"/>
      <w:pPr>
        <w:ind w:left="2388" w:hanging="1080"/>
      </w:pPr>
      <w:rPr>
        <w:rFonts w:hint="default"/>
        <w:color w:val="1F497D"/>
      </w:rPr>
    </w:lvl>
    <w:lvl w:ilvl="4">
      <w:start w:val="1"/>
      <w:numFmt w:val="decimal"/>
      <w:isLgl/>
      <w:lvlText w:val="%1.%2.%3.%4.%5"/>
      <w:lvlJc w:val="left"/>
      <w:pPr>
        <w:ind w:left="3064" w:hanging="1440"/>
      </w:pPr>
      <w:rPr>
        <w:rFonts w:hint="default"/>
        <w:color w:val="1F497D"/>
      </w:rPr>
    </w:lvl>
    <w:lvl w:ilvl="5">
      <w:start w:val="1"/>
      <w:numFmt w:val="decimal"/>
      <w:isLgl/>
      <w:lvlText w:val="%1.%2.%3.%4.%5.%6"/>
      <w:lvlJc w:val="left"/>
      <w:pPr>
        <w:ind w:left="3380" w:hanging="1440"/>
      </w:pPr>
      <w:rPr>
        <w:rFonts w:hint="default"/>
        <w:color w:val="1F497D"/>
      </w:rPr>
    </w:lvl>
    <w:lvl w:ilvl="6">
      <w:start w:val="1"/>
      <w:numFmt w:val="decimal"/>
      <w:isLgl/>
      <w:lvlText w:val="%1.%2.%3.%4.%5.%6.%7"/>
      <w:lvlJc w:val="left"/>
      <w:pPr>
        <w:ind w:left="4056" w:hanging="1800"/>
      </w:pPr>
      <w:rPr>
        <w:rFonts w:hint="default"/>
        <w:color w:val="1F497D"/>
      </w:rPr>
    </w:lvl>
    <w:lvl w:ilvl="7">
      <w:start w:val="1"/>
      <w:numFmt w:val="decimal"/>
      <w:isLgl/>
      <w:lvlText w:val="%1.%2.%3.%4.%5.%6.%7.%8"/>
      <w:lvlJc w:val="left"/>
      <w:pPr>
        <w:ind w:left="4732" w:hanging="2160"/>
      </w:pPr>
      <w:rPr>
        <w:rFonts w:hint="default"/>
        <w:color w:val="1F497D"/>
      </w:rPr>
    </w:lvl>
    <w:lvl w:ilvl="8">
      <w:start w:val="1"/>
      <w:numFmt w:val="decimal"/>
      <w:isLgl/>
      <w:lvlText w:val="%1.%2.%3.%4.%5.%6.%7.%8.%9"/>
      <w:lvlJc w:val="left"/>
      <w:pPr>
        <w:ind w:left="5408" w:hanging="2520"/>
      </w:pPr>
      <w:rPr>
        <w:rFonts w:hint="default"/>
        <w:color w:val="1F497D"/>
      </w:rPr>
    </w:lvl>
  </w:abstractNum>
  <w:abstractNum w:abstractNumId="4">
    <w:nsid w:val="460611B9"/>
    <w:multiLevelType w:val="hybridMultilevel"/>
    <w:tmpl w:val="243EE702"/>
    <w:lvl w:ilvl="0" w:tplc="400A000F">
      <w:start w:val="1"/>
      <w:numFmt w:val="decimal"/>
      <w:pStyle w:val="AnexoA2"/>
      <w:lvlText w:val="E.%1."/>
      <w:lvlJc w:val="center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plc="400A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400A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400A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400A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400A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400A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400A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400A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47A6681C"/>
    <w:multiLevelType w:val="hybridMultilevel"/>
    <w:tmpl w:val="B12EBE9A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7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7AF96D38"/>
    <w:multiLevelType w:val="multilevel"/>
    <w:tmpl w:val="F2AAF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6" w:hanging="720"/>
      </w:pPr>
      <w:rPr>
        <w:rFonts w:hint="default"/>
        <w:color w:val="1F497D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  <w:color w:val="1F497D"/>
      </w:rPr>
    </w:lvl>
    <w:lvl w:ilvl="3">
      <w:start w:val="1"/>
      <w:numFmt w:val="decimal"/>
      <w:isLgl/>
      <w:lvlText w:val="%1.%2.%3.%4"/>
      <w:lvlJc w:val="left"/>
      <w:pPr>
        <w:ind w:left="2388" w:hanging="1080"/>
      </w:pPr>
      <w:rPr>
        <w:rFonts w:hint="default"/>
        <w:color w:val="1F497D"/>
      </w:rPr>
    </w:lvl>
    <w:lvl w:ilvl="4">
      <w:start w:val="1"/>
      <w:numFmt w:val="decimal"/>
      <w:isLgl/>
      <w:lvlText w:val="%1.%2.%3.%4.%5"/>
      <w:lvlJc w:val="left"/>
      <w:pPr>
        <w:ind w:left="3064" w:hanging="1440"/>
      </w:pPr>
      <w:rPr>
        <w:rFonts w:hint="default"/>
        <w:color w:val="1F497D"/>
      </w:rPr>
    </w:lvl>
    <w:lvl w:ilvl="5">
      <w:start w:val="1"/>
      <w:numFmt w:val="decimal"/>
      <w:isLgl/>
      <w:lvlText w:val="%1.%2.%3.%4.%5.%6"/>
      <w:lvlJc w:val="left"/>
      <w:pPr>
        <w:ind w:left="3380" w:hanging="1440"/>
      </w:pPr>
      <w:rPr>
        <w:rFonts w:hint="default"/>
        <w:color w:val="1F497D"/>
      </w:rPr>
    </w:lvl>
    <w:lvl w:ilvl="6">
      <w:start w:val="1"/>
      <w:numFmt w:val="decimal"/>
      <w:isLgl/>
      <w:lvlText w:val="%1.%2.%3.%4.%5.%6.%7"/>
      <w:lvlJc w:val="left"/>
      <w:pPr>
        <w:ind w:left="4056" w:hanging="1800"/>
      </w:pPr>
      <w:rPr>
        <w:rFonts w:hint="default"/>
        <w:color w:val="1F497D"/>
      </w:rPr>
    </w:lvl>
    <w:lvl w:ilvl="7">
      <w:start w:val="1"/>
      <w:numFmt w:val="decimal"/>
      <w:isLgl/>
      <w:lvlText w:val="%1.%2.%3.%4.%5.%6.%7.%8"/>
      <w:lvlJc w:val="left"/>
      <w:pPr>
        <w:ind w:left="4732" w:hanging="2160"/>
      </w:pPr>
      <w:rPr>
        <w:rFonts w:hint="default"/>
        <w:color w:val="1F497D"/>
      </w:rPr>
    </w:lvl>
    <w:lvl w:ilvl="8">
      <w:start w:val="1"/>
      <w:numFmt w:val="decimal"/>
      <w:isLgl/>
      <w:lvlText w:val="%1.%2.%3.%4.%5.%6.%7.%8.%9"/>
      <w:lvlJc w:val="left"/>
      <w:pPr>
        <w:ind w:left="5408" w:hanging="2520"/>
      </w:pPr>
      <w:rPr>
        <w:rFonts w:hint="default"/>
        <w:color w:val="1F497D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8"/>
  </w:num>
  <w:num w:numId="6">
    <w:abstractNumId w:val="4"/>
  </w:num>
  <w:num w:numId="7">
    <w:abstractNumId w:val="3"/>
  </w:num>
  <w:num w:numId="8">
    <w:abstractNumId w:val="1"/>
  </w:num>
  <w:num w:numId="9">
    <w:abstractNumId w:val="9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ES_tradnl" w:vendorID="64" w:dllVersion="131078" w:nlCheck="1" w:checkStyle="1"/>
  <w:activeWritingStyle w:appName="MSWord" w:lang="es-BO" w:vendorID="64" w:dllVersion="131078" w:nlCheck="1" w:checkStyle="1"/>
  <w:activeWritingStyle w:appName="MSWord" w:lang="es-MX" w:vendorID="64" w:dllVersion="131078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F79"/>
    <w:rsid w:val="00000A40"/>
    <w:rsid w:val="00001E0E"/>
    <w:rsid w:val="000021C9"/>
    <w:rsid w:val="0000602F"/>
    <w:rsid w:val="00006AF3"/>
    <w:rsid w:val="00007591"/>
    <w:rsid w:val="00007CF1"/>
    <w:rsid w:val="00013010"/>
    <w:rsid w:val="00013A78"/>
    <w:rsid w:val="0001441D"/>
    <w:rsid w:val="000151EB"/>
    <w:rsid w:val="000162CE"/>
    <w:rsid w:val="00017A21"/>
    <w:rsid w:val="0002046F"/>
    <w:rsid w:val="00021992"/>
    <w:rsid w:val="0002252C"/>
    <w:rsid w:val="00022D4B"/>
    <w:rsid w:val="000236F6"/>
    <w:rsid w:val="00024919"/>
    <w:rsid w:val="00025D3A"/>
    <w:rsid w:val="00027666"/>
    <w:rsid w:val="00031D69"/>
    <w:rsid w:val="000415F3"/>
    <w:rsid w:val="00047636"/>
    <w:rsid w:val="0004797A"/>
    <w:rsid w:val="00051968"/>
    <w:rsid w:val="0005679E"/>
    <w:rsid w:val="00057B37"/>
    <w:rsid w:val="00061BAD"/>
    <w:rsid w:val="00071FE3"/>
    <w:rsid w:val="000723A5"/>
    <w:rsid w:val="00072C1C"/>
    <w:rsid w:val="00075138"/>
    <w:rsid w:val="00077EB4"/>
    <w:rsid w:val="00082865"/>
    <w:rsid w:val="000829EE"/>
    <w:rsid w:val="000833A0"/>
    <w:rsid w:val="00084E6F"/>
    <w:rsid w:val="00086388"/>
    <w:rsid w:val="0008775C"/>
    <w:rsid w:val="00094C26"/>
    <w:rsid w:val="000965C4"/>
    <w:rsid w:val="000A09C9"/>
    <w:rsid w:val="000B374B"/>
    <w:rsid w:val="000B6395"/>
    <w:rsid w:val="000B74BE"/>
    <w:rsid w:val="000C4932"/>
    <w:rsid w:val="000C6CE8"/>
    <w:rsid w:val="000C764F"/>
    <w:rsid w:val="000C7B95"/>
    <w:rsid w:val="000D08D2"/>
    <w:rsid w:val="000D11C9"/>
    <w:rsid w:val="000D1536"/>
    <w:rsid w:val="000D6B28"/>
    <w:rsid w:val="000D6FDE"/>
    <w:rsid w:val="000E1807"/>
    <w:rsid w:val="000E20B0"/>
    <w:rsid w:val="000E28F8"/>
    <w:rsid w:val="000E3085"/>
    <w:rsid w:val="000E4F6A"/>
    <w:rsid w:val="000F0B16"/>
    <w:rsid w:val="000F41EA"/>
    <w:rsid w:val="000F751E"/>
    <w:rsid w:val="00100FD0"/>
    <w:rsid w:val="00101E78"/>
    <w:rsid w:val="00105A48"/>
    <w:rsid w:val="00107538"/>
    <w:rsid w:val="00107965"/>
    <w:rsid w:val="001109C9"/>
    <w:rsid w:val="00110DD5"/>
    <w:rsid w:val="00111230"/>
    <w:rsid w:val="0011558D"/>
    <w:rsid w:val="00123D92"/>
    <w:rsid w:val="001243F0"/>
    <w:rsid w:val="0012462E"/>
    <w:rsid w:val="00124B19"/>
    <w:rsid w:val="00131DA8"/>
    <w:rsid w:val="00136544"/>
    <w:rsid w:val="0013679D"/>
    <w:rsid w:val="00136EFB"/>
    <w:rsid w:val="00140BA9"/>
    <w:rsid w:val="0014101D"/>
    <w:rsid w:val="00141FB3"/>
    <w:rsid w:val="00147AAA"/>
    <w:rsid w:val="00152E5F"/>
    <w:rsid w:val="00156CDF"/>
    <w:rsid w:val="0016265C"/>
    <w:rsid w:val="0016265F"/>
    <w:rsid w:val="00163803"/>
    <w:rsid w:val="00163A38"/>
    <w:rsid w:val="0016534F"/>
    <w:rsid w:val="001702A0"/>
    <w:rsid w:val="0017367B"/>
    <w:rsid w:val="001754B0"/>
    <w:rsid w:val="001763F0"/>
    <w:rsid w:val="0018119C"/>
    <w:rsid w:val="00183D9E"/>
    <w:rsid w:val="0018564F"/>
    <w:rsid w:val="00186146"/>
    <w:rsid w:val="00186F2B"/>
    <w:rsid w:val="001878B6"/>
    <w:rsid w:val="0019004A"/>
    <w:rsid w:val="001911F5"/>
    <w:rsid w:val="0019128F"/>
    <w:rsid w:val="00192B92"/>
    <w:rsid w:val="00196127"/>
    <w:rsid w:val="00196C60"/>
    <w:rsid w:val="001A2B1D"/>
    <w:rsid w:val="001A7715"/>
    <w:rsid w:val="001A7D87"/>
    <w:rsid w:val="001B20E2"/>
    <w:rsid w:val="001B2591"/>
    <w:rsid w:val="001B66CE"/>
    <w:rsid w:val="001C0347"/>
    <w:rsid w:val="001C2CDE"/>
    <w:rsid w:val="001C3239"/>
    <w:rsid w:val="001C33BB"/>
    <w:rsid w:val="001C35BD"/>
    <w:rsid w:val="001C3F80"/>
    <w:rsid w:val="001C5585"/>
    <w:rsid w:val="001C5772"/>
    <w:rsid w:val="001C6005"/>
    <w:rsid w:val="001D6AF3"/>
    <w:rsid w:val="001D6CFD"/>
    <w:rsid w:val="001E147E"/>
    <w:rsid w:val="001E2D87"/>
    <w:rsid w:val="001E2FC8"/>
    <w:rsid w:val="001E4F0B"/>
    <w:rsid w:val="001E69F0"/>
    <w:rsid w:val="001E7403"/>
    <w:rsid w:val="001E7518"/>
    <w:rsid w:val="001F1FC0"/>
    <w:rsid w:val="001F286C"/>
    <w:rsid w:val="001F34BF"/>
    <w:rsid w:val="001F41DD"/>
    <w:rsid w:val="001F6474"/>
    <w:rsid w:val="002014A5"/>
    <w:rsid w:val="00202D5F"/>
    <w:rsid w:val="002041AD"/>
    <w:rsid w:val="002128D9"/>
    <w:rsid w:val="00212A0A"/>
    <w:rsid w:val="00212F70"/>
    <w:rsid w:val="00213862"/>
    <w:rsid w:val="0021768E"/>
    <w:rsid w:val="00220F24"/>
    <w:rsid w:val="00223A71"/>
    <w:rsid w:val="00224726"/>
    <w:rsid w:val="00224732"/>
    <w:rsid w:val="002275B2"/>
    <w:rsid w:val="00227BBB"/>
    <w:rsid w:val="00230485"/>
    <w:rsid w:val="00231C20"/>
    <w:rsid w:val="00232ABF"/>
    <w:rsid w:val="002334F7"/>
    <w:rsid w:val="00234A8A"/>
    <w:rsid w:val="00235AEB"/>
    <w:rsid w:val="00237B9E"/>
    <w:rsid w:val="002412B6"/>
    <w:rsid w:val="0024258D"/>
    <w:rsid w:val="00242C04"/>
    <w:rsid w:val="00242C43"/>
    <w:rsid w:val="00243D58"/>
    <w:rsid w:val="00244914"/>
    <w:rsid w:val="00246345"/>
    <w:rsid w:val="00247013"/>
    <w:rsid w:val="00247FFD"/>
    <w:rsid w:val="00254075"/>
    <w:rsid w:val="00256562"/>
    <w:rsid w:val="00257599"/>
    <w:rsid w:val="0025778B"/>
    <w:rsid w:val="00257DDA"/>
    <w:rsid w:val="00260215"/>
    <w:rsid w:val="00262433"/>
    <w:rsid w:val="002625F4"/>
    <w:rsid w:val="00266740"/>
    <w:rsid w:val="00266A55"/>
    <w:rsid w:val="002705DF"/>
    <w:rsid w:val="00272CF3"/>
    <w:rsid w:val="0027510F"/>
    <w:rsid w:val="00276748"/>
    <w:rsid w:val="0028113B"/>
    <w:rsid w:val="0028188C"/>
    <w:rsid w:val="00283067"/>
    <w:rsid w:val="002837F3"/>
    <w:rsid w:val="0028399F"/>
    <w:rsid w:val="00284A2F"/>
    <w:rsid w:val="00285895"/>
    <w:rsid w:val="00286339"/>
    <w:rsid w:val="00286B9D"/>
    <w:rsid w:val="00291BC9"/>
    <w:rsid w:val="00293834"/>
    <w:rsid w:val="00294913"/>
    <w:rsid w:val="00294F22"/>
    <w:rsid w:val="00296AB2"/>
    <w:rsid w:val="0029711A"/>
    <w:rsid w:val="002973D2"/>
    <w:rsid w:val="00297954"/>
    <w:rsid w:val="002A0C10"/>
    <w:rsid w:val="002A1C2F"/>
    <w:rsid w:val="002A2784"/>
    <w:rsid w:val="002A536E"/>
    <w:rsid w:val="002A66D7"/>
    <w:rsid w:val="002A6FFD"/>
    <w:rsid w:val="002A739A"/>
    <w:rsid w:val="002A7DBE"/>
    <w:rsid w:val="002B0628"/>
    <w:rsid w:val="002B2462"/>
    <w:rsid w:val="002B51D8"/>
    <w:rsid w:val="002B6056"/>
    <w:rsid w:val="002B69FC"/>
    <w:rsid w:val="002B6F4A"/>
    <w:rsid w:val="002C1074"/>
    <w:rsid w:val="002C1093"/>
    <w:rsid w:val="002C2677"/>
    <w:rsid w:val="002C3226"/>
    <w:rsid w:val="002C3600"/>
    <w:rsid w:val="002C47C9"/>
    <w:rsid w:val="002C720D"/>
    <w:rsid w:val="002D006C"/>
    <w:rsid w:val="002D0550"/>
    <w:rsid w:val="002D3D46"/>
    <w:rsid w:val="002D622B"/>
    <w:rsid w:val="002D6AA0"/>
    <w:rsid w:val="002D7881"/>
    <w:rsid w:val="002E2B15"/>
    <w:rsid w:val="002E39B2"/>
    <w:rsid w:val="002E7001"/>
    <w:rsid w:val="002F1204"/>
    <w:rsid w:val="002F3600"/>
    <w:rsid w:val="002F5046"/>
    <w:rsid w:val="002F64C0"/>
    <w:rsid w:val="002F77C8"/>
    <w:rsid w:val="002F77F3"/>
    <w:rsid w:val="0030015B"/>
    <w:rsid w:val="0030079D"/>
    <w:rsid w:val="003019C3"/>
    <w:rsid w:val="00301A70"/>
    <w:rsid w:val="00303A27"/>
    <w:rsid w:val="003055C5"/>
    <w:rsid w:val="00306913"/>
    <w:rsid w:val="00317998"/>
    <w:rsid w:val="0032182A"/>
    <w:rsid w:val="00321867"/>
    <w:rsid w:val="003224DF"/>
    <w:rsid w:val="0032343F"/>
    <w:rsid w:val="00327DA0"/>
    <w:rsid w:val="00330CF2"/>
    <w:rsid w:val="0033141A"/>
    <w:rsid w:val="00331F38"/>
    <w:rsid w:val="0033524D"/>
    <w:rsid w:val="003417AD"/>
    <w:rsid w:val="0034326A"/>
    <w:rsid w:val="0034393A"/>
    <w:rsid w:val="00353AD0"/>
    <w:rsid w:val="00355120"/>
    <w:rsid w:val="00356C3A"/>
    <w:rsid w:val="00357774"/>
    <w:rsid w:val="003633A2"/>
    <w:rsid w:val="0036430B"/>
    <w:rsid w:val="00365802"/>
    <w:rsid w:val="00365F48"/>
    <w:rsid w:val="00370549"/>
    <w:rsid w:val="003725F6"/>
    <w:rsid w:val="00373385"/>
    <w:rsid w:val="00373C1B"/>
    <w:rsid w:val="00373EA7"/>
    <w:rsid w:val="00377C67"/>
    <w:rsid w:val="00380F9D"/>
    <w:rsid w:val="00382B15"/>
    <w:rsid w:val="00384DE8"/>
    <w:rsid w:val="00386738"/>
    <w:rsid w:val="00387450"/>
    <w:rsid w:val="003877F5"/>
    <w:rsid w:val="003908E5"/>
    <w:rsid w:val="00390EC3"/>
    <w:rsid w:val="00393174"/>
    <w:rsid w:val="00393ED2"/>
    <w:rsid w:val="00395041"/>
    <w:rsid w:val="003971B8"/>
    <w:rsid w:val="003975CD"/>
    <w:rsid w:val="00397BB3"/>
    <w:rsid w:val="00397D11"/>
    <w:rsid w:val="003A20F8"/>
    <w:rsid w:val="003A283A"/>
    <w:rsid w:val="003A482B"/>
    <w:rsid w:val="003A58FE"/>
    <w:rsid w:val="003A625B"/>
    <w:rsid w:val="003B0858"/>
    <w:rsid w:val="003B4A90"/>
    <w:rsid w:val="003C0C2D"/>
    <w:rsid w:val="003C112B"/>
    <w:rsid w:val="003C1E15"/>
    <w:rsid w:val="003C3177"/>
    <w:rsid w:val="003C4319"/>
    <w:rsid w:val="003C7A37"/>
    <w:rsid w:val="003D0298"/>
    <w:rsid w:val="003D38AC"/>
    <w:rsid w:val="003D5156"/>
    <w:rsid w:val="003E36AA"/>
    <w:rsid w:val="003E4272"/>
    <w:rsid w:val="003F3499"/>
    <w:rsid w:val="003F5AE0"/>
    <w:rsid w:val="003F5F0D"/>
    <w:rsid w:val="003F7460"/>
    <w:rsid w:val="003F7E9B"/>
    <w:rsid w:val="003F7F50"/>
    <w:rsid w:val="004023C1"/>
    <w:rsid w:val="004026DA"/>
    <w:rsid w:val="00402C68"/>
    <w:rsid w:val="00403334"/>
    <w:rsid w:val="004034FF"/>
    <w:rsid w:val="004049FA"/>
    <w:rsid w:val="00407CFB"/>
    <w:rsid w:val="004115F6"/>
    <w:rsid w:val="00411DF3"/>
    <w:rsid w:val="00412D45"/>
    <w:rsid w:val="004136A9"/>
    <w:rsid w:val="00413865"/>
    <w:rsid w:val="00413FF9"/>
    <w:rsid w:val="0041662D"/>
    <w:rsid w:val="004177A2"/>
    <w:rsid w:val="00421FD6"/>
    <w:rsid w:val="004238F2"/>
    <w:rsid w:val="00423BC3"/>
    <w:rsid w:val="00423D46"/>
    <w:rsid w:val="0042492C"/>
    <w:rsid w:val="00425049"/>
    <w:rsid w:val="00425450"/>
    <w:rsid w:val="00426F58"/>
    <w:rsid w:val="00431538"/>
    <w:rsid w:val="0043309F"/>
    <w:rsid w:val="00435402"/>
    <w:rsid w:val="0043727C"/>
    <w:rsid w:val="00440018"/>
    <w:rsid w:val="0044423C"/>
    <w:rsid w:val="00447279"/>
    <w:rsid w:val="00447A35"/>
    <w:rsid w:val="00450A1E"/>
    <w:rsid w:val="00451C5C"/>
    <w:rsid w:val="00454933"/>
    <w:rsid w:val="00455A05"/>
    <w:rsid w:val="00455E74"/>
    <w:rsid w:val="00455EE3"/>
    <w:rsid w:val="00456B3C"/>
    <w:rsid w:val="004571AF"/>
    <w:rsid w:val="004623C2"/>
    <w:rsid w:val="00462D6B"/>
    <w:rsid w:val="0046308D"/>
    <w:rsid w:val="0046662C"/>
    <w:rsid w:val="004714DE"/>
    <w:rsid w:val="00473E69"/>
    <w:rsid w:val="0047415D"/>
    <w:rsid w:val="004757D0"/>
    <w:rsid w:val="00475AA8"/>
    <w:rsid w:val="004761EC"/>
    <w:rsid w:val="004761F6"/>
    <w:rsid w:val="00477DB8"/>
    <w:rsid w:val="0048285E"/>
    <w:rsid w:val="004837D5"/>
    <w:rsid w:val="004933D3"/>
    <w:rsid w:val="00496B91"/>
    <w:rsid w:val="004B2377"/>
    <w:rsid w:val="004B2A93"/>
    <w:rsid w:val="004B423D"/>
    <w:rsid w:val="004B427D"/>
    <w:rsid w:val="004B5906"/>
    <w:rsid w:val="004B5D55"/>
    <w:rsid w:val="004B602A"/>
    <w:rsid w:val="004C086B"/>
    <w:rsid w:val="004C0AF4"/>
    <w:rsid w:val="004C0E0A"/>
    <w:rsid w:val="004C38F5"/>
    <w:rsid w:val="004C3D81"/>
    <w:rsid w:val="004C4476"/>
    <w:rsid w:val="004C5AD7"/>
    <w:rsid w:val="004C5D32"/>
    <w:rsid w:val="004C6F4F"/>
    <w:rsid w:val="004D0703"/>
    <w:rsid w:val="004D07BD"/>
    <w:rsid w:val="004D144D"/>
    <w:rsid w:val="004D7985"/>
    <w:rsid w:val="004E3DC1"/>
    <w:rsid w:val="004E6436"/>
    <w:rsid w:val="004F04D2"/>
    <w:rsid w:val="004F477A"/>
    <w:rsid w:val="004F4AF8"/>
    <w:rsid w:val="0050139D"/>
    <w:rsid w:val="00503092"/>
    <w:rsid w:val="00503E67"/>
    <w:rsid w:val="005056AB"/>
    <w:rsid w:val="005059F9"/>
    <w:rsid w:val="005063CF"/>
    <w:rsid w:val="005101FD"/>
    <w:rsid w:val="00510D3A"/>
    <w:rsid w:val="005113EF"/>
    <w:rsid w:val="00511895"/>
    <w:rsid w:val="00513E67"/>
    <w:rsid w:val="00515E2C"/>
    <w:rsid w:val="00517194"/>
    <w:rsid w:val="005176C6"/>
    <w:rsid w:val="005178C1"/>
    <w:rsid w:val="00521169"/>
    <w:rsid w:val="00522440"/>
    <w:rsid w:val="00522850"/>
    <w:rsid w:val="005229D3"/>
    <w:rsid w:val="005229F2"/>
    <w:rsid w:val="00523328"/>
    <w:rsid w:val="00523C9C"/>
    <w:rsid w:val="00524273"/>
    <w:rsid w:val="00524A15"/>
    <w:rsid w:val="00530053"/>
    <w:rsid w:val="00530DFC"/>
    <w:rsid w:val="0053296E"/>
    <w:rsid w:val="0053434D"/>
    <w:rsid w:val="0053574E"/>
    <w:rsid w:val="0054591C"/>
    <w:rsid w:val="00545E6C"/>
    <w:rsid w:val="00547972"/>
    <w:rsid w:val="00547EE5"/>
    <w:rsid w:val="00550CAC"/>
    <w:rsid w:val="0055266C"/>
    <w:rsid w:val="00552AC5"/>
    <w:rsid w:val="00552B0E"/>
    <w:rsid w:val="00555A58"/>
    <w:rsid w:val="00556191"/>
    <w:rsid w:val="00560B91"/>
    <w:rsid w:val="00561143"/>
    <w:rsid w:val="005631CC"/>
    <w:rsid w:val="005649CE"/>
    <w:rsid w:val="00570D22"/>
    <w:rsid w:val="00575C0F"/>
    <w:rsid w:val="00580CB8"/>
    <w:rsid w:val="005817F3"/>
    <w:rsid w:val="00581CB0"/>
    <w:rsid w:val="005822A1"/>
    <w:rsid w:val="00582BC4"/>
    <w:rsid w:val="0058313F"/>
    <w:rsid w:val="00586013"/>
    <w:rsid w:val="005866A2"/>
    <w:rsid w:val="00591092"/>
    <w:rsid w:val="005911CF"/>
    <w:rsid w:val="0059447A"/>
    <w:rsid w:val="00594D44"/>
    <w:rsid w:val="005A05E5"/>
    <w:rsid w:val="005A567A"/>
    <w:rsid w:val="005A6323"/>
    <w:rsid w:val="005B024D"/>
    <w:rsid w:val="005B1B2E"/>
    <w:rsid w:val="005B4B68"/>
    <w:rsid w:val="005B6346"/>
    <w:rsid w:val="005C0D9C"/>
    <w:rsid w:val="005C1576"/>
    <w:rsid w:val="005C5008"/>
    <w:rsid w:val="005C6750"/>
    <w:rsid w:val="005C6B57"/>
    <w:rsid w:val="005D06B6"/>
    <w:rsid w:val="005D245E"/>
    <w:rsid w:val="005D2DCA"/>
    <w:rsid w:val="005D63D7"/>
    <w:rsid w:val="005D6CD8"/>
    <w:rsid w:val="005E07AC"/>
    <w:rsid w:val="005E1529"/>
    <w:rsid w:val="005E2D8E"/>
    <w:rsid w:val="005E34A6"/>
    <w:rsid w:val="005F1C28"/>
    <w:rsid w:val="005F3973"/>
    <w:rsid w:val="005F3C7B"/>
    <w:rsid w:val="005F3F98"/>
    <w:rsid w:val="005F442C"/>
    <w:rsid w:val="005F672E"/>
    <w:rsid w:val="005F7AA6"/>
    <w:rsid w:val="006020D5"/>
    <w:rsid w:val="006027BE"/>
    <w:rsid w:val="00602907"/>
    <w:rsid w:val="00612356"/>
    <w:rsid w:val="0061297A"/>
    <w:rsid w:val="006136EC"/>
    <w:rsid w:val="00614FDE"/>
    <w:rsid w:val="006155DF"/>
    <w:rsid w:val="00615E07"/>
    <w:rsid w:val="00620035"/>
    <w:rsid w:val="006204D9"/>
    <w:rsid w:val="006243B0"/>
    <w:rsid w:val="00627D7C"/>
    <w:rsid w:val="00630560"/>
    <w:rsid w:val="00634F10"/>
    <w:rsid w:val="00637143"/>
    <w:rsid w:val="0064150D"/>
    <w:rsid w:val="006460F4"/>
    <w:rsid w:val="006469F5"/>
    <w:rsid w:val="00647FBD"/>
    <w:rsid w:val="0065265C"/>
    <w:rsid w:val="00653147"/>
    <w:rsid w:val="00654BEB"/>
    <w:rsid w:val="00654E08"/>
    <w:rsid w:val="00655D39"/>
    <w:rsid w:val="00655EA8"/>
    <w:rsid w:val="00660613"/>
    <w:rsid w:val="00662AB4"/>
    <w:rsid w:val="00662C3E"/>
    <w:rsid w:val="006639C2"/>
    <w:rsid w:val="00665569"/>
    <w:rsid w:val="00667D29"/>
    <w:rsid w:val="00670F2D"/>
    <w:rsid w:val="00671401"/>
    <w:rsid w:val="006736CF"/>
    <w:rsid w:val="00673813"/>
    <w:rsid w:val="0067445C"/>
    <w:rsid w:val="00675A11"/>
    <w:rsid w:val="006768BD"/>
    <w:rsid w:val="00684991"/>
    <w:rsid w:val="00686644"/>
    <w:rsid w:val="0068764A"/>
    <w:rsid w:val="006918AE"/>
    <w:rsid w:val="00691E09"/>
    <w:rsid w:val="0069280E"/>
    <w:rsid w:val="00696B12"/>
    <w:rsid w:val="0069719F"/>
    <w:rsid w:val="006A0263"/>
    <w:rsid w:val="006A1827"/>
    <w:rsid w:val="006A2722"/>
    <w:rsid w:val="006A42D8"/>
    <w:rsid w:val="006A4381"/>
    <w:rsid w:val="006A52BA"/>
    <w:rsid w:val="006A5A07"/>
    <w:rsid w:val="006A66E6"/>
    <w:rsid w:val="006A7FC2"/>
    <w:rsid w:val="006B062B"/>
    <w:rsid w:val="006B0634"/>
    <w:rsid w:val="006B06DB"/>
    <w:rsid w:val="006B0B25"/>
    <w:rsid w:val="006B10BC"/>
    <w:rsid w:val="006B1549"/>
    <w:rsid w:val="006B1854"/>
    <w:rsid w:val="006B421C"/>
    <w:rsid w:val="006B666F"/>
    <w:rsid w:val="006C33EB"/>
    <w:rsid w:val="006C59BB"/>
    <w:rsid w:val="006C5ED5"/>
    <w:rsid w:val="006D01D0"/>
    <w:rsid w:val="006D0D8C"/>
    <w:rsid w:val="006D2CFF"/>
    <w:rsid w:val="006D2E44"/>
    <w:rsid w:val="006D693B"/>
    <w:rsid w:val="006E1147"/>
    <w:rsid w:val="006E1FF1"/>
    <w:rsid w:val="006E40F9"/>
    <w:rsid w:val="006E697D"/>
    <w:rsid w:val="006E7349"/>
    <w:rsid w:val="006F0C5C"/>
    <w:rsid w:val="006F1AA4"/>
    <w:rsid w:val="006F30EC"/>
    <w:rsid w:val="006F355B"/>
    <w:rsid w:val="006F68F7"/>
    <w:rsid w:val="007006F7"/>
    <w:rsid w:val="00700A64"/>
    <w:rsid w:val="007014AE"/>
    <w:rsid w:val="00702610"/>
    <w:rsid w:val="00705C44"/>
    <w:rsid w:val="00714D92"/>
    <w:rsid w:val="0072124C"/>
    <w:rsid w:val="00722883"/>
    <w:rsid w:val="00723550"/>
    <w:rsid w:val="00724AF4"/>
    <w:rsid w:val="00725064"/>
    <w:rsid w:val="007259DC"/>
    <w:rsid w:val="0072607F"/>
    <w:rsid w:val="0073112A"/>
    <w:rsid w:val="007314F6"/>
    <w:rsid w:val="00731825"/>
    <w:rsid w:val="0073236B"/>
    <w:rsid w:val="00732DAD"/>
    <w:rsid w:val="00734538"/>
    <w:rsid w:val="007420AF"/>
    <w:rsid w:val="007422DD"/>
    <w:rsid w:val="0074675B"/>
    <w:rsid w:val="007508CA"/>
    <w:rsid w:val="007522C3"/>
    <w:rsid w:val="007522E4"/>
    <w:rsid w:val="00753655"/>
    <w:rsid w:val="00754059"/>
    <w:rsid w:val="00755B71"/>
    <w:rsid w:val="00755EF4"/>
    <w:rsid w:val="007573EA"/>
    <w:rsid w:val="00757C3D"/>
    <w:rsid w:val="00762D7F"/>
    <w:rsid w:val="00763500"/>
    <w:rsid w:val="00763D74"/>
    <w:rsid w:val="00775B4B"/>
    <w:rsid w:val="00776C62"/>
    <w:rsid w:val="00777E0E"/>
    <w:rsid w:val="00777E3D"/>
    <w:rsid w:val="00777FAB"/>
    <w:rsid w:val="00780BA7"/>
    <w:rsid w:val="00780FD6"/>
    <w:rsid w:val="0078328B"/>
    <w:rsid w:val="00784C20"/>
    <w:rsid w:val="00790EFD"/>
    <w:rsid w:val="0079131E"/>
    <w:rsid w:val="00796DFE"/>
    <w:rsid w:val="007978DB"/>
    <w:rsid w:val="0079799F"/>
    <w:rsid w:val="007A11C9"/>
    <w:rsid w:val="007A2211"/>
    <w:rsid w:val="007A3E4E"/>
    <w:rsid w:val="007A601D"/>
    <w:rsid w:val="007B011B"/>
    <w:rsid w:val="007B10BD"/>
    <w:rsid w:val="007B1933"/>
    <w:rsid w:val="007B2559"/>
    <w:rsid w:val="007B4D77"/>
    <w:rsid w:val="007B60A3"/>
    <w:rsid w:val="007B6DB1"/>
    <w:rsid w:val="007B731E"/>
    <w:rsid w:val="007B75FB"/>
    <w:rsid w:val="007B7AC2"/>
    <w:rsid w:val="007C1A0C"/>
    <w:rsid w:val="007C2128"/>
    <w:rsid w:val="007C3B60"/>
    <w:rsid w:val="007C5A88"/>
    <w:rsid w:val="007D0A76"/>
    <w:rsid w:val="007D1257"/>
    <w:rsid w:val="007D3C41"/>
    <w:rsid w:val="007D4081"/>
    <w:rsid w:val="007D501B"/>
    <w:rsid w:val="007D5E0D"/>
    <w:rsid w:val="007D640D"/>
    <w:rsid w:val="007E0512"/>
    <w:rsid w:val="007E0A55"/>
    <w:rsid w:val="007E317F"/>
    <w:rsid w:val="007E37A7"/>
    <w:rsid w:val="007E5AA1"/>
    <w:rsid w:val="007E70E6"/>
    <w:rsid w:val="007F02A1"/>
    <w:rsid w:val="007F16EB"/>
    <w:rsid w:val="007F1E8C"/>
    <w:rsid w:val="007F2C70"/>
    <w:rsid w:val="007F3906"/>
    <w:rsid w:val="007F4A49"/>
    <w:rsid w:val="007F710C"/>
    <w:rsid w:val="00800E73"/>
    <w:rsid w:val="00801B09"/>
    <w:rsid w:val="008026A5"/>
    <w:rsid w:val="00805C78"/>
    <w:rsid w:val="00807054"/>
    <w:rsid w:val="0081384E"/>
    <w:rsid w:val="008163FD"/>
    <w:rsid w:val="00820EB0"/>
    <w:rsid w:val="00820F4A"/>
    <w:rsid w:val="00821353"/>
    <w:rsid w:val="00824E01"/>
    <w:rsid w:val="008251E1"/>
    <w:rsid w:val="00825C7C"/>
    <w:rsid w:val="00831091"/>
    <w:rsid w:val="00831EF4"/>
    <w:rsid w:val="00832A1C"/>
    <w:rsid w:val="00833A20"/>
    <w:rsid w:val="00833AD9"/>
    <w:rsid w:val="008358BD"/>
    <w:rsid w:val="00837946"/>
    <w:rsid w:val="00837B8A"/>
    <w:rsid w:val="0084401D"/>
    <w:rsid w:val="008463D3"/>
    <w:rsid w:val="00846A8A"/>
    <w:rsid w:val="00851B15"/>
    <w:rsid w:val="00855454"/>
    <w:rsid w:val="00861B0C"/>
    <w:rsid w:val="0086302F"/>
    <w:rsid w:val="0086672E"/>
    <w:rsid w:val="00866814"/>
    <w:rsid w:val="0086698A"/>
    <w:rsid w:val="008671ED"/>
    <w:rsid w:val="00872D11"/>
    <w:rsid w:val="0087448E"/>
    <w:rsid w:val="00874CD7"/>
    <w:rsid w:val="00874FA1"/>
    <w:rsid w:val="00877A97"/>
    <w:rsid w:val="008806CF"/>
    <w:rsid w:val="00882A3D"/>
    <w:rsid w:val="00884664"/>
    <w:rsid w:val="008851E0"/>
    <w:rsid w:val="00886CB5"/>
    <w:rsid w:val="00887963"/>
    <w:rsid w:val="00887AB0"/>
    <w:rsid w:val="00887B9C"/>
    <w:rsid w:val="00890D37"/>
    <w:rsid w:val="00890FEA"/>
    <w:rsid w:val="00891DE9"/>
    <w:rsid w:val="00895377"/>
    <w:rsid w:val="0089540E"/>
    <w:rsid w:val="00897697"/>
    <w:rsid w:val="00897DF6"/>
    <w:rsid w:val="008A0BB8"/>
    <w:rsid w:val="008A1157"/>
    <w:rsid w:val="008B0604"/>
    <w:rsid w:val="008B1972"/>
    <w:rsid w:val="008B3986"/>
    <w:rsid w:val="008B4DF8"/>
    <w:rsid w:val="008B75B8"/>
    <w:rsid w:val="008C1987"/>
    <w:rsid w:val="008C4000"/>
    <w:rsid w:val="008C40E5"/>
    <w:rsid w:val="008C5004"/>
    <w:rsid w:val="008C5CFC"/>
    <w:rsid w:val="008C7E4E"/>
    <w:rsid w:val="008D0E9A"/>
    <w:rsid w:val="008D45ED"/>
    <w:rsid w:val="008D4DC7"/>
    <w:rsid w:val="008D5DBA"/>
    <w:rsid w:val="008D6F8C"/>
    <w:rsid w:val="008D756D"/>
    <w:rsid w:val="008E1E8D"/>
    <w:rsid w:val="008E56B0"/>
    <w:rsid w:val="008E57ED"/>
    <w:rsid w:val="008E5C28"/>
    <w:rsid w:val="008E6FBA"/>
    <w:rsid w:val="008E7D6A"/>
    <w:rsid w:val="008E7DBF"/>
    <w:rsid w:val="008F291D"/>
    <w:rsid w:val="00900DAD"/>
    <w:rsid w:val="00901289"/>
    <w:rsid w:val="0090438E"/>
    <w:rsid w:val="0091471E"/>
    <w:rsid w:val="00914E9D"/>
    <w:rsid w:val="00915004"/>
    <w:rsid w:val="0091529A"/>
    <w:rsid w:val="00915584"/>
    <w:rsid w:val="00916C2F"/>
    <w:rsid w:val="00917453"/>
    <w:rsid w:val="0092418A"/>
    <w:rsid w:val="00925B42"/>
    <w:rsid w:val="00925ED0"/>
    <w:rsid w:val="0092720E"/>
    <w:rsid w:val="00930F95"/>
    <w:rsid w:val="00933175"/>
    <w:rsid w:val="009334D9"/>
    <w:rsid w:val="00935DB3"/>
    <w:rsid w:val="00935E01"/>
    <w:rsid w:val="00935EB6"/>
    <w:rsid w:val="00937974"/>
    <w:rsid w:val="00937E95"/>
    <w:rsid w:val="009419EB"/>
    <w:rsid w:val="00942F68"/>
    <w:rsid w:val="00944038"/>
    <w:rsid w:val="00944681"/>
    <w:rsid w:val="00944F79"/>
    <w:rsid w:val="00955C37"/>
    <w:rsid w:val="0095627A"/>
    <w:rsid w:val="00964307"/>
    <w:rsid w:val="009647FF"/>
    <w:rsid w:val="00965CD6"/>
    <w:rsid w:val="00967157"/>
    <w:rsid w:val="009709D9"/>
    <w:rsid w:val="00971338"/>
    <w:rsid w:val="00973758"/>
    <w:rsid w:val="00977AD7"/>
    <w:rsid w:val="00981909"/>
    <w:rsid w:val="00982AC2"/>
    <w:rsid w:val="00982B32"/>
    <w:rsid w:val="009831F2"/>
    <w:rsid w:val="00983B9A"/>
    <w:rsid w:val="00990D2B"/>
    <w:rsid w:val="009913BD"/>
    <w:rsid w:val="00992BDC"/>
    <w:rsid w:val="00992E3F"/>
    <w:rsid w:val="00992E6B"/>
    <w:rsid w:val="00993C3E"/>
    <w:rsid w:val="009A06AB"/>
    <w:rsid w:val="009A1030"/>
    <w:rsid w:val="009A1D89"/>
    <w:rsid w:val="009B0729"/>
    <w:rsid w:val="009C02F6"/>
    <w:rsid w:val="009C15E0"/>
    <w:rsid w:val="009C19E5"/>
    <w:rsid w:val="009C6B2C"/>
    <w:rsid w:val="009C6CF6"/>
    <w:rsid w:val="009C74D5"/>
    <w:rsid w:val="009D0626"/>
    <w:rsid w:val="009D2D37"/>
    <w:rsid w:val="009D6B02"/>
    <w:rsid w:val="009D785D"/>
    <w:rsid w:val="009E0303"/>
    <w:rsid w:val="009E0C0D"/>
    <w:rsid w:val="009E18C9"/>
    <w:rsid w:val="009E7611"/>
    <w:rsid w:val="009E7D8F"/>
    <w:rsid w:val="009F0011"/>
    <w:rsid w:val="009F08D3"/>
    <w:rsid w:val="009F0E4A"/>
    <w:rsid w:val="009F110C"/>
    <w:rsid w:val="009F2940"/>
    <w:rsid w:val="009F369F"/>
    <w:rsid w:val="009F4713"/>
    <w:rsid w:val="009F5015"/>
    <w:rsid w:val="009F5A52"/>
    <w:rsid w:val="00A00635"/>
    <w:rsid w:val="00A01782"/>
    <w:rsid w:val="00A017FF"/>
    <w:rsid w:val="00A02BEC"/>
    <w:rsid w:val="00A04418"/>
    <w:rsid w:val="00A0538E"/>
    <w:rsid w:val="00A108EB"/>
    <w:rsid w:val="00A16471"/>
    <w:rsid w:val="00A20970"/>
    <w:rsid w:val="00A20AF1"/>
    <w:rsid w:val="00A266F2"/>
    <w:rsid w:val="00A27303"/>
    <w:rsid w:val="00A277CD"/>
    <w:rsid w:val="00A3046B"/>
    <w:rsid w:val="00A32E03"/>
    <w:rsid w:val="00A33034"/>
    <w:rsid w:val="00A338C1"/>
    <w:rsid w:val="00A3485F"/>
    <w:rsid w:val="00A34A6E"/>
    <w:rsid w:val="00A353B3"/>
    <w:rsid w:val="00A37C53"/>
    <w:rsid w:val="00A400FC"/>
    <w:rsid w:val="00A41E3C"/>
    <w:rsid w:val="00A42E51"/>
    <w:rsid w:val="00A507A3"/>
    <w:rsid w:val="00A52FDB"/>
    <w:rsid w:val="00A536F0"/>
    <w:rsid w:val="00A55784"/>
    <w:rsid w:val="00A567C9"/>
    <w:rsid w:val="00A60E94"/>
    <w:rsid w:val="00A61175"/>
    <w:rsid w:val="00A61BBA"/>
    <w:rsid w:val="00A62166"/>
    <w:rsid w:val="00A63181"/>
    <w:rsid w:val="00A63E6D"/>
    <w:rsid w:val="00A661CB"/>
    <w:rsid w:val="00A676FD"/>
    <w:rsid w:val="00A71031"/>
    <w:rsid w:val="00A72390"/>
    <w:rsid w:val="00A72FB0"/>
    <w:rsid w:val="00A742FB"/>
    <w:rsid w:val="00A76619"/>
    <w:rsid w:val="00A817C8"/>
    <w:rsid w:val="00A865A1"/>
    <w:rsid w:val="00A90C5C"/>
    <w:rsid w:val="00A91EED"/>
    <w:rsid w:val="00A967CD"/>
    <w:rsid w:val="00A97AF0"/>
    <w:rsid w:val="00AA53E2"/>
    <w:rsid w:val="00AA5A60"/>
    <w:rsid w:val="00AA5B86"/>
    <w:rsid w:val="00AA69DC"/>
    <w:rsid w:val="00AB277A"/>
    <w:rsid w:val="00AB5C36"/>
    <w:rsid w:val="00AB65FB"/>
    <w:rsid w:val="00AB7024"/>
    <w:rsid w:val="00AB7243"/>
    <w:rsid w:val="00AC0C05"/>
    <w:rsid w:val="00AC0C4D"/>
    <w:rsid w:val="00AC10A2"/>
    <w:rsid w:val="00AC30FC"/>
    <w:rsid w:val="00AC506A"/>
    <w:rsid w:val="00AC5BC0"/>
    <w:rsid w:val="00AD07E8"/>
    <w:rsid w:val="00AD315C"/>
    <w:rsid w:val="00AD3EED"/>
    <w:rsid w:val="00AD4AF1"/>
    <w:rsid w:val="00AD7D96"/>
    <w:rsid w:val="00AE16EC"/>
    <w:rsid w:val="00AE3BAE"/>
    <w:rsid w:val="00AE4D38"/>
    <w:rsid w:val="00AF1A15"/>
    <w:rsid w:val="00AF1C04"/>
    <w:rsid w:val="00AF3092"/>
    <w:rsid w:val="00AF4FE3"/>
    <w:rsid w:val="00AF5724"/>
    <w:rsid w:val="00AF5D20"/>
    <w:rsid w:val="00AF5D48"/>
    <w:rsid w:val="00AF7E39"/>
    <w:rsid w:val="00B01A87"/>
    <w:rsid w:val="00B024CD"/>
    <w:rsid w:val="00B02FA3"/>
    <w:rsid w:val="00B0318F"/>
    <w:rsid w:val="00B05223"/>
    <w:rsid w:val="00B053A2"/>
    <w:rsid w:val="00B062A0"/>
    <w:rsid w:val="00B073BC"/>
    <w:rsid w:val="00B074EB"/>
    <w:rsid w:val="00B07EAB"/>
    <w:rsid w:val="00B10044"/>
    <w:rsid w:val="00B1226A"/>
    <w:rsid w:val="00B20171"/>
    <w:rsid w:val="00B20273"/>
    <w:rsid w:val="00B22B39"/>
    <w:rsid w:val="00B2439E"/>
    <w:rsid w:val="00B24DEF"/>
    <w:rsid w:val="00B26D29"/>
    <w:rsid w:val="00B27CC6"/>
    <w:rsid w:val="00B335C8"/>
    <w:rsid w:val="00B34044"/>
    <w:rsid w:val="00B35CC8"/>
    <w:rsid w:val="00B364EB"/>
    <w:rsid w:val="00B3665C"/>
    <w:rsid w:val="00B42787"/>
    <w:rsid w:val="00B42871"/>
    <w:rsid w:val="00B42C83"/>
    <w:rsid w:val="00B442B6"/>
    <w:rsid w:val="00B44A6E"/>
    <w:rsid w:val="00B5045C"/>
    <w:rsid w:val="00B50D06"/>
    <w:rsid w:val="00B5204B"/>
    <w:rsid w:val="00B52927"/>
    <w:rsid w:val="00B53562"/>
    <w:rsid w:val="00B5376A"/>
    <w:rsid w:val="00B53B00"/>
    <w:rsid w:val="00B64271"/>
    <w:rsid w:val="00B6464F"/>
    <w:rsid w:val="00B649F3"/>
    <w:rsid w:val="00B652F1"/>
    <w:rsid w:val="00B66E06"/>
    <w:rsid w:val="00B67AFE"/>
    <w:rsid w:val="00B70EB9"/>
    <w:rsid w:val="00B72C54"/>
    <w:rsid w:val="00B73263"/>
    <w:rsid w:val="00B7372A"/>
    <w:rsid w:val="00B74D8F"/>
    <w:rsid w:val="00B76D25"/>
    <w:rsid w:val="00B76F14"/>
    <w:rsid w:val="00B801FA"/>
    <w:rsid w:val="00B8368E"/>
    <w:rsid w:val="00B86816"/>
    <w:rsid w:val="00B86D68"/>
    <w:rsid w:val="00B90722"/>
    <w:rsid w:val="00B90BDD"/>
    <w:rsid w:val="00B90E02"/>
    <w:rsid w:val="00B953AF"/>
    <w:rsid w:val="00B9594A"/>
    <w:rsid w:val="00B95AF4"/>
    <w:rsid w:val="00B962D0"/>
    <w:rsid w:val="00B96A0A"/>
    <w:rsid w:val="00B96C0E"/>
    <w:rsid w:val="00BA53FF"/>
    <w:rsid w:val="00BB062B"/>
    <w:rsid w:val="00BB0A67"/>
    <w:rsid w:val="00BB0C78"/>
    <w:rsid w:val="00BB3778"/>
    <w:rsid w:val="00BB75E1"/>
    <w:rsid w:val="00BC239B"/>
    <w:rsid w:val="00BC387A"/>
    <w:rsid w:val="00BC6B3F"/>
    <w:rsid w:val="00BC6C95"/>
    <w:rsid w:val="00BC7C73"/>
    <w:rsid w:val="00BD1333"/>
    <w:rsid w:val="00BD1D79"/>
    <w:rsid w:val="00BD32B1"/>
    <w:rsid w:val="00BD489E"/>
    <w:rsid w:val="00BD5E40"/>
    <w:rsid w:val="00BD6625"/>
    <w:rsid w:val="00BD6D9B"/>
    <w:rsid w:val="00BE1075"/>
    <w:rsid w:val="00BE2026"/>
    <w:rsid w:val="00BE4855"/>
    <w:rsid w:val="00BF0498"/>
    <w:rsid w:val="00BF3095"/>
    <w:rsid w:val="00BF50ED"/>
    <w:rsid w:val="00BF555C"/>
    <w:rsid w:val="00C017AA"/>
    <w:rsid w:val="00C01932"/>
    <w:rsid w:val="00C02198"/>
    <w:rsid w:val="00C03B9E"/>
    <w:rsid w:val="00C0508D"/>
    <w:rsid w:val="00C06489"/>
    <w:rsid w:val="00C12AA4"/>
    <w:rsid w:val="00C12D73"/>
    <w:rsid w:val="00C1397C"/>
    <w:rsid w:val="00C162C5"/>
    <w:rsid w:val="00C17ECE"/>
    <w:rsid w:val="00C204C8"/>
    <w:rsid w:val="00C22653"/>
    <w:rsid w:val="00C307C6"/>
    <w:rsid w:val="00C345C9"/>
    <w:rsid w:val="00C35862"/>
    <w:rsid w:val="00C37CFE"/>
    <w:rsid w:val="00C4024D"/>
    <w:rsid w:val="00C40521"/>
    <w:rsid w:val="00C40C28"/>
    <w:rsid w:val="00C41605"/>
    <w:rsid w:val="00C436C4"/>
    <w:rsid w:val="00C46339"/>
    <w:rsid w:val="00C46A0C"/>
    <w:rsid w:val="00C46AD6"/>
    <w:rsid w:val="00C52D1D"/>
    <w:rsid w:val="00C56190"/>
    <w:rsid w:val="00C577AF"/>
    <w:rsid w:val="00C60601"/>
    <w:rsid w:val="00C61025"/>
    <w:rsid w:val="00C61317"/>
    <w:rsid w:val="00C613B0"/>
    <w:rsid w:val="00C63191"/>
    <w:rsid w:val="00C639D6"/>
    <w:rsid w:val="00C63DD8"/>
    <w:rsid w:val="00C64260"/>
    <w:rsid w:val="00C677D3"/>
    <w:rsid w:val="00C712C0"/>
    <w:rsid w:val="00C75C58"/>
    <w:rsid w:val="00C76794"/>
    <w:rsid w:val="00C846CC"/>
    <w:rsid w:val="00C8522A"/>
    <w:rsid w:val="00C86EAF"/>
    <w:rsid w:val="00C9127F"/>
    <w:rsid w:val="00C916E8"/>
    <w:rsid w:val="00C96E57"/>
    <w:rsid w:val="00CA160E"/>
    <w:rsid w:val="00CA32D3"/>
    <w:rsid w:val="00CA373C"/>
    <w:rsid w:val="00CA49CA"/>
    <w:rsid w:val="00CA5955"/>
    <w:rsid w:val="00CA5A40"/>
    <w:rsid w:val="00CB055D"/>
    <w:rsid w:val="00CB09AF"/>
    <w:rsid w:val="00CB0FD4"/>
    <w:rsid w:val="00CB5744"/>
    <w:rsid w:val="00CB63B3"/>
    <w:rsid w:val="00CB70B7"/>
    <w:rsid w:val="00CC2AF7"/>
    <w:rsid w:val="00CC6E61"/>
    <w:rsid w:val="00CD10B8"/>
    <w:rsid w:val="00CD2F54"/>
    <w:rsid w:val="00CD3796"/>
    <w:rsid w:val="00CD3C9A"/>
    <w:rsid w:val="00CD4CB5"/>
    <w:rsid w:val="00CE2336"/>
    <w:rsid w:val="00CE277F"/>
    <w:rsid w:val="00CE29E6"/>
    <w:rsid w:val="00CE3B0C"/>
    <w:rsid w:val="00CE46C5"/>
    <w:rsid w:val="00CE4AA4"/>
    <w:rsid w:val="00CE53F2"/>
    <w:rsid w:val="00CE546B"/>
    <w:rsid w:val="00CE63F5"/>
    <w:rsid w:val="00CE6638"/>
    <w:rsid w:val="00CF04A8"/>
    <w:rsid w:val="00CF1DE6"/>
    <w:rsid w:val="00CF31B6"/>
    <w:rsid w:val="00CF33E2"/>
    <w:rsid w:val="00CF34EA"/>
    <w:rsid w:val="00CF569F"/>
    <w:rsid w:val="00CF5788"/>
    <w:rsid w:val="00CF6087"/>
    <w:rsid w:val="00CF7568"/>
    <w:rsid w:val="00D014F4"/>
    <w:rsid w:val="00D04BF3"/>
    <w:rsid w:val="00D04F2E"/>
    <w:rsid w:val="00D04FFA"/>
    <w:rsid w:val="00D061B2"/>
    <w:rsid w:val="00D075F5"/>
    <w:rsid w:val="00D07B35"/>
    <w:rsid w:val="00D1029C"/>
    <w:rsid w:val="00D103A3"/>
    <w:rsid w:val="00D10A27"/>
    <w:rsid w:val="00D16413"/>
    <w:rsid w:val="00D16767"/>
    <w:rsid w:val="00D212C3"/>
    <w:rsid w:val="00D21F74"/>
    <w:rsid w:val="00D2200F"/>
    <w:rsid w:val="00D22E79"/>
    <w:rsid w:val="00D24219"/>
    <w:rsid w:val="00D24266"/>
    <w:rsid w:val="00D24A0C"/>
    <w:rsid w:val="00D26984"/>
    <w:rsid w:val="00D27BAE"/>
    <w:rsid w:val="00D30BC1"/>
    <w:rsid w:val="00D30F95"/>
    <w:rsid w:val="00D32F92"/>
    <w:rsid w:val="00D34409"/>
    <w:rsid w:val="00D35325"/>
    <w:rsid w:val="00D405A4"/>
    <w:rsid w:val="00D4349C"/>
    <w:rsid w:val="00D44794"/>
    <w:rsid w:val="00D4680A"/>
    <w:rsid w:val="00D46D6F"/>
    <w:rsid w:val="00D47263"/>
    <w:rsid w:val="00D51431"/>
    <w:rsid w:val="00D51DC9"/>
    <w:rsid w:val="00D562CB"/>
    <w:rsid w:val="00D6226E"/>
    <w:rsid w:val="00D64932"/>
    <w:rsid w:val="00D64BA8"/>
    <w:rsid w:val="00D660E3"/>
    <w:rsid w:val="00D66237"/>
    <w:rsid w:val="00D66ED2"/>
    <w:rsid w:val="00D70946"/>
    <w:rsid w:val="00D71528"/>
    <w:rsid w:val="00D729C5"/>
    <w:rsid w:val="00D7632F"/>
    <w:rsid w:val="00D80436"/>
    <w:rsid w:val="00D82F2B"/>
    <w:rsid w:val="00D9782A"/>
    <w:rsid w:val="00DA02AE"/>
    <w:rsid w:val="00DA25EA"/>
    <w:rsid w:val="00DA2EE6"/>
    <w:rsid w:val="00DA4F71"/>
    <w:rsid w:val="00DA648E"/>
    <w:rsid w:val="00DA72A3"/>
    <w:rsid w:val="00DB5934"/>
    <w:rsid w:val="00DB7601"/>
    <w:rsid w:val="00DB76A9"/>
    <w:rsid w:val="00DC0416"/>
    <w:rsid w:val="00DC08E4"/>
    <w:rsid w:val="00DC0B06"/>
    <w:rsid w:val="00DC144A"/>
    <w:rsid w:val="00DC1DA3"/>
    <w:rsid w:val="00DC5E9B"/>
    <w:rsid w:val="00DC76F9"/>
    <w:rsid w:val="00DC7F11"/>
    <w:rsid w:val="00DD014A"/>
    <w:rsid w:val="00DD228F"/>
    <w:rsid w:val="00DD2C22"/>
    <w:rsid w:val="00DD392C"/>
    <w:rsid w:val="00DD6A20"/>
    <w:rsid w:val="00DE0469"/>
    <w:rsid w:val="00DE04E4"/>
    <w:rsid w:val="00DE142D"/>
    <w:rsid w:val="00DE2DE2"/>
    <w:rsid w:val="00DE2DFB"/>
    <w:rsid w:val="00DE3110"/>
    <w:rsid w:val="00DF100F"/>
    <w:rsid w:val="00DF487E"/>
    <w:rsid w:val="00DF65C4"/>
    <w:rsid w:val="00DF6690"/>
    <w:rsid w:val="00DF6BEB"/>
    <w:rsid w:val="00DF7A2E"/>
    <w:rsid w:val="00DF7BF4"/>
    <w:rsid w:val="00DF7C63"/>
    <w:rsid w:val="00E016B4"/>
    <w:rsid w:val="00E03FA5"/>
    <w:rsid w:val="00E1059E"/>
    <w:rsid w:val="00E119A5"/>
    <w:rsid w:val="00E125F2"/>
    <w:rsid w:val="00E13707"/>
    <w:rsid w:val="00E156AE"/>
    <w:rsid w:val="00E21727"/>
    <w:rsid w:val="00E236D7"/>
    <w:rsid w:val="00E2370A"/>
    <w:rsid w:val="00E26538"/>
    <w:rsid w:val="00E2673B"/>
    <w:rsid w:val="00E30070"/>
    <w:rsid w:val="00E30F99"/>
    <w:rsid w:val="00E32D88"/>
    <w:rsid w:val="00E336FF"/>
    <w:rsid w:val="00E338D1"/>
    <w:rsid w:val="00E365FA"/>
    <w:rsid w:val="00E36987"/>
    <w:rsid w:val="00E40A87"/>
    <w:rsid w:val="00E40D04"/>
    <w:rsid w:val="00E4682A"/>
    <w:rsid w:val="00E471B3"/>
    <w:rsid w:val="00E50ED5"/>
    <w:rsid w:val="00E510D4"/>
    <w:rsid w:val="00E51A65"/>
    <w:rsid w:val="00E537E8"/>
    <w:rsid w:val="00E537F3"/>
    <w:rsid w:val="00E54076"/>
    <w:rsid w:val="00E54130"/>
    <w:rsid w:val="00E55452"/>
    <w:rsid w:val="00E557E2"/>
    <w:rsid w:val="00E557EF"/>
    <w:rsid w:val="00E568F1"/>
    <w:rsid w:val="00E5706B"/>
    <w:rsid w:val="00E60D44"/>
    <w:rsid w:val="00E62AB8"/>
    <w:rsid w:val="00E679EE"/>
    <w:rsid w:val="00E70295"/>
    <w:rsid w:val="00E706A8"/>
    <w:rsid w:val="00E71131"/>
    <w:rsid w:val="00E73C38"/>
    <w:rsid w:val="00E82D29"/>
    <w:rsid w:val="00E85255"/>
    <w:rsid w:val="00E852AB"/>
    <w:rsid w:val="00E85799"/>
    <w:rsid w:val="00E86FAA"/>
    <w:rsid w:val="00E90405"/>
    <w:rsid w:val="00E913B6"/>
    <w:rsid w:val="00E93472"/>
    <w:rsid w:val="00E9389F"/>
    <w:rsid w:val="00E93E2B"/>
    <w:rsid w:val="00EB09AD"/>
    <w:rsid w:val="00EB17F8"/>
    <w:rsid w:val="00EB5EEB"/>
    <w:rsid w:val="00EB7467"/>
    <w:rsid w:val="00EC0269"/>
    <w:rsid w:val="00EC14EE"/>
    <w:rsid w:val="00EC6769"/>
    <w:rsid w:val="00EC7BF4"/>
    <w:rsid w:val="00ED071A"/>
    <w:rsid w:val="00ED0FD6"/>
    <w:rsid w:val="00ED30FD"/>
    <w:rsid w:val="00ED6123"/>
    <w:rsid w:val="00ED7DD2"/>
    <w:rsid w:val="00EE0594"/>
    <w:rsid w:val="00EE299F"/>
    <w:rsid w:val="00EE40D0"/>
    <w:rsid w:val="00EE4673"/>
    <w:rsid w:val="00EE4ABD"/>
    <w:rsid w:val="00EE6755"/>
    <w:rsid w:val="00EF07DA"/>
    <w:rsid w:val="00EF2F5F"/>
    <w:rsid w:val="00EF3BA2"/>
    <w:rsid w:val="00EF50CE"/>
    <w:rsid w:val="00EF6B92"/>
    <w:rsid w:val="00EF6D20"/>
    <w:rsid w:val="00F01EA1"/>
    <w:rsid w:val="00F073D3"/>
    <w:rsid w:val="00F10020"/>
    <w:rsid w:val="00F12180"/>
    <w:rsid w:val="00F125D8"/>
    <w:rsid w:val="00F1462B"/>
    <w:rsid w:val="00F15D1B"/>
    <w:rsid w:val="00F169A9"/>
    <w:rsid w:val="00F17940"/>
    <w:rsid w:val="00F211B8"/>
    <w:rsid w:val="00F217D1"/>
    <w:rsid w:val="00F2253F"/>
    <w:rsid w:val="00F25606"/>
    <w:rsid w:val="00F25EE8"/>
    <w:rsid w:val="00F26F2F"/>
    <w:rsid w:val="00F3136D"/>
    <w:rsid w:val="00F320B2"/>
    <w:rsid w:val="00F35E94"/>
    <w:rsid w:val="00F3622D"/>
    <w:rsid w:val="00F375A3"/>
    <w:rsid w:val="00F40F3C"/>
    <w:rsid w:val="00F418A0"/>
    <w:rsid w:val="00F452F4"/>
    <w:rsid w:val="00F53FF4"/>
    <w:rsid w:val="00F54F22"/>
    <w:rsid w:val="00F63231"/>
    <w:rsid w:val="00F63C93"/>
    <w:rsid w:val="00F6641B"/>
    <w:rsid w:val="00F664BD"/>
    <w:rsid w:val="00F71E6C"/>
    <w:rsid w:val="00F728B0"/>
    <w:rsid w:val="00F730CF"/>
    <w:rsid w:val="00F7515E"/>
    <w:rsid w:val="00F8211E"/>
    <w:rsid w:val="00F82734"/>
    <w:rsid w:val="00F860B7"/>
    <w:rsid w:val="00F86ECE"/>
    <w:rsid w:val="00F901F3"/>
    <w:rsid w:val="00F908D3"/>
    <w:rsid w:val="00F90AB4"/>
    <w:rsid w:val="00F90C36"/>
    <w:rsid w:val="00F9115A"/>
    <w:rsid w:val="00F917F5"/>
    <w:rsid w:val="00F94CB1"/>
    <w:rsid w:val="00F94E0A"/>
    <w:rsid w:val="00F960D9"/>
    <w:rsid w:val="00F96401"/>
    <w:rsid w:val="00F97407"/>
    <w:rsid w:val="00FA25B2"/>
    <w:rsid w:val="00FA28C0"/>
    <w:rsid w:val="00FA3EF1"/>
    <w:rsid w:val="00FA6BE3"/>
    <w:rsid w:val="00FA750F"/>
    <w:rsid w:val="00FB084D"/>
    <w:rsid w:val="00FB1ADB"/>
    <w:rsid w:val="00FB2581"/>
    <w:rsid w:val="00FB4D57"/>
    <w:rsid w:val="00FB5896"/>
    <w:rsid w:val="00FC0F49"/>
    <w:rsid w:val="00FC4630"/>
    <w:rsid w:val="00FC679A"/>
    <w:rsid w:val="00FC78BF"/>
    <w:rsid w:val="00FD4D1C"/>
    <w:rsid w:val="00FD6485"/>
    <w:rsid w:val="00FD775B"/>
    <w:rsid w:val="00FE49C0"/>
    <w:rsid w:val="00FE5605"/>
    <w:rsid w:val="00FE5D43"/>
    <w:rsid w:val="00FE6380"/>
    <w:rsid w:val="00FE65CB"/>
    <w:rsid w:val="00FE7EF9"/>
    <w:rsid w:val="00FF1706"/>
    <w:rsid w:val="00FF4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|"/>
  <w14:docId w14:val="2B3FA790"/>
  <w15:docId w15:val="{638E7E64-1728-4659-8E83-7B96335F6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iPriority="99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679A"/>
    <w:rPr>
      <w:rFonts w:ascii="Verdana" w:hAnsi="Verdana"/>
      <w:sz w:val="16"/>
      <w:szCs w:val="16"/>
    </w:rPr>
  </w:style>
  <w:style w:type="paragraph" w:styleId="Ttulo1">
    <w:name w:val="heading 1"/>
    <w:aliases w:val="l1,app heading 1,R1,H1,H11,E1,Huvudrubrik,h1,h11,h12,h13,h14,h15,h16,NMP Heading 1,h17,h111,h121,h131,h141,h151,h161,h18,h112,h122,h132,h142,h152,h162,h19,h113,h123,h133,h143,h153,h163,Head 1 (Chapter heading),Titre§,1,Level 1"/>
    <w:basedOn w:val="Normal"/>
    <w:next w:val="Normal"/>
    <w:link w:val="Ttulo1Car"/>
    <w:qFormat/>
    <w:rsid w:val="007F3906"/>
    <w:pPr>
      <w:keepNext/>
      <w:numPr>
        <w:numId w:val="2"/>
      </w:numPr>
      <w:spacing w:before="240" w:after="120"/>
      <w:outlineLvl w:val="0"/>
    </w:pPr>
    <w:rPr>
      <w:rFonts w:ascii="Tahoma" w:hAnsi="Tahoma"/>
      <w:b/>
      <w:caps/>
      <w:color w:val="1F497D" w:themeColor="text2"/>
      <w:sz w:val="28"/>
      <w:szCs w:val="22"/>
      <w:lang w:val="es-MX"/>
    </w:rPr>
  </w:style>
  <w:style w:type="paragraph" w:styleId="Ttulo2">
    <w:name w:val="heading 2"/>
    <w:aliases w:val="R2,H2,2,H21,E2,heading 2,UNDERRUBRIK 1-2,Head2A,h2,Head 2,l2,TitreProp,Header 2,ITT t2,PA Major Section,Livello 2,Heading 2 Hidden,Head1,2nd level,I2,Section Title,Heading2,list2,H2-Heading 2,Header"/>
    <w:basedOn w:val="Normal"/>
    <w:next w:val="Normal"/>
    <w:link w:val="Ttulo2Car"/>
    <w:qFormat/>
    <w:rsid w:val="007F3906"/>
    <w:pPr>
      <w:keepNext/>
      <w:numPr>
        <w:ilvl w:val="1"/>
        <w:numId w:val="2"/>
      </w:numPr>
      <w:outlineLvl w:val="1"/>
    </w:pPr>
    <w:rPr>
      <w:rFonts w:ascii="Tahoma" w:hAnsi="Tahoma"/>
      <w:b/>
      <w:color w:val="1F497D" w:themeColor="text2"/>
      <w:sz w:val="24"/>
      <w:szCs w:val="20"/>
      <w:lang w:val="es-MX"/>
    </w:rPr>
  </w:style>
  <w:style w:type="paragraph" w:styleId="Ttulo3">
    <w:name w:val="heading 3"/>
    <w:aliases w:val="E3,Underrubrik2,Memo Heading 3,H3,0H,h3,l3,3,list 3,Head 3,1.1.1,3rd level,Major Section Sub Section,PA Minor Section,Head3,Level 3 Head,31,32,33,311,321,34,312,322,35,313,323,36,314,324,37,315,325,38,316,326,39,317,327,310,318,328,331,3111"/>
    <w:basedOn w:val="Normal"/>
    <w:next w:val="Normal"/>
    <w:link w:val="Ttulo3Car"/>
    <w:qFormat/>
    <w:rsid w:val="00AB65FB"/>
    <w:pPr>
      <w:keepNext/>
      <w:numPr>
        <w:ilvl w:val="2"/>
        <w:numId w:val="2"/>
      </w:numPr>
      <w:outlineLvl w:val="2"/>
    </w:pPr>
    <w:rPr>
      <w:rFonts w:ascii="Tahoma" w:hAnsi="Tahoma"/>
      <w:b/>
      <w:color w:val="1F497D" w:themeColor="text2"/>
      <w:sz w:val="22"/>
      <w:szCs w:val="20"/>
      <w:lang w:val="es-MX"/>
    </w:rPr>
  </w:style>
  <w:style w:type="paragraph" w:styleId="Ttulo4">
    <w:name w:val="heading 4"/>
    <w:basedOn w:val="Ttulo3"/>
    <w:next w:val="Normal"/>
    <w:link w:val="Ttulo4Car"/>
    <w:autoRedefine/>
    <w:uiPriority w:val="9"/>
    <w:qFormat/>
    <w:rsid w:val="00937974"/>
    <w:pPr>
      <w:numPr>
        <w:ilvl w:val="0"/>
        <w:numId w:val="0"/>
      </w:numPr>
      <w:ind w:left="1224"/>
      <w:jc w:val="both"/>
      <w:outlineLvl w:val="3"/>
    </w:pPr>
    <w:rPr>
      <w:b w:val="0"/>
      <w:bCs/>
      <w:iCs/>
      <w:sz w:val="20"/>
      <w:szCs w:val="22"/>
      <w:lang w:eastAsia="en-US"/>
    </w:rPr>
  </w:style>
  <w:style w:type="paragraph" w:styleId="Ttulo5">
    <w:name w:val="heading 5"/>
    <w:basedOn w:val="Normal"/>
    <w:next w:val="Normal"/>
    <w:link w:val="Ttulo5Car"/>
    <w:uiPriority w:val="9"/>
    <w:qFormat/>
    <w:rsid w:val="00A72FB0"/>
    <w:pPr>
      <w:numPr>
        <w:numId w:val="1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uiPriority w:val="9"/>
    <w:qFormat/>
    <w:rsid w:val="00A72FB0"/>
    <w:pPr>
      <w:keepNext/>
      <w:numPr>
        <w:numId w:val="4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5229D3"/>
    <w:pPr>
      <w:keepNext/>
      <w:keepLines/>
      <w:spacing w:before="200" w:line="276" w:lineRule="auto"/>
      <w:ind w:left="1296" w:hanging="1296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5229D3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 w:val="20"/>
      <w:szCs w:val="20"/>
      <w:lang w:eastAsia="en-US"/>
    </w:rPr>
  </w:style>
  <w:style w:type="paragraph" w:styleId="Ttulo9">
    <w:name w:val="heading 9"/>
    <w:basedOn w:val="Normal"/>
    <w:next w:val="Normal"/>
    <w:link w:val="Ttulo9Car"/>
    <w:uiPriority w:val="9"/>
    <w:qFormat/>
    <w:rsid w:val="00A72FB0"/>
    <w:pPr>
      <w:keepNext/>
      <w:numPr>
        <w:numId w:val="3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l1 Car,app heading 1 Car,R1 Car,H1 Car,H11 Car,E1 Car,Huvudrubrik Car,h1 Car,h11 Car,h12 Car,h13 Car,h14 Car,h15 Car,h16 Car,NMP Heading 1 Car,h17 Car,h111 Car,h121 Car,h131 Car,h141 Car,h151 Car,h161 Car,h18 Car,h112 Car,h122 Car,h132 Car"/>
    <w:link w:val="Ttulo1"/>
    <w:rsid w:val="007F3906"/>
    <w:rPr>
      <w:rFonts w:ascii="Tahoma" w:hAnsi="Tahoma"/>
      <w:b/>
      <w:caps/>
      <w:color w:val="1F497D" w:themeColor="text2"/>
      <w:sz w:val="28"/>
      <w:szCs w:val="22"/>
      <w:lang w:val="es-MX"/>
    </w:rPr>
  </w:style>
  <w:style w:type="character" w:customStyle="1" w:styleId="Ttulo4Car">
    <w:name w:val="Título 4 Car"/>
    <w:link w:val="Ttulo4"/>
    <w:uiPriority w:val="9"/>
    <w:rsid w:val="00937974"/>
    <w:rPr>
      <w:rFonts w:ascii="Tahoma" w:hAnsi="Tahoma"/>
      <w:bCs/>
      <w:iCs/>
      <w:color w:val="1F497D" w:themeColor="text2"/>
      <w:szCs w:val="22"/>
      <w:lang w:val="es-MX" w:eastAsia="en-US"/>
    </w:rPr>
  </w:style>
  <w:style w:type="paragraph" w:styleId="Textocomentario">
    <w:name w:val="annotation text"/>
    <w:aliases w:val=" Car Car"/>
    <w:basedOn w:val="Normal"/>
    <w:link w:val="TextocomentarioCar"/>
    <w:uiPriority w:val="99"/>
    <w:unhideWhenUsed/>
    <w:rsid w:val="00A72FB0"/>
    <w:rPr>
      <w:rFonts w:ascii="Century Gothic" w:hAnsi="Century Gothic"/>
    </w:rPr>
  </w:style>
  <w:style w:type="character" w:customStyle="1" w:styleId="TextocomentarioCar">
    <w:name w:val="Texto comentario Car"/>
    <w:aliases w:val=" Car Car Car"/>
    <w:link w:val="Textocomentario"/>
    <w:uiPriority w:val="99"/>
    <w:rsid w:val="00A72FB0"/>
    <w:rPr>
      <w:rFonts w:ascii="Century Gothic" w:hAnsi="Century Gothic"/>
      <w:sz w:val="16"/>
      <w:szCs w:val="16"/>
      <w:lang w:val="es-ES" w:eastAsia="es-ES" w:bidi="ar-SA"/>
    </w:rPr>
  </w:style>
  <w:style w:type="paragraph" w:styleId="Textodebloque">
    <w:name w:val="Block Text"/>
    <w:basedOn w:val="Normal"/>
    <w:rsid w:val="00A72FB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A72FB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C4160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link w:val="Encabezado"/>
    <w:rsid w:val="00D04BF3"/>
    <w:rPr>
      <w:rFonts w:ascii="Verdana" w:hAnsi="Verdana"/>
      <w:sz w:val="16"/>
      <w:szCs w:val="16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uiPriority w:val="99"/>
    <w:rsid w:val="00C4160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link w:val="Piedepgina"/>
    <w:uiPriority w:val="99"/>
    <w:rsid w:val="007A601D"/>
    <w:rPr>
      <w:rFonts w:ascii="Verdana" w:hAnsi="Verdana"/>
      <w:sz w:val="16"/>
      <w:szCs w:val="16"/>
    </w:rPr>
  </w:style>
  <w:style w:type="paragraph" w:styleId="Textoindependiente">
    <w:name w:val="Body Text"/>
    <w:aliases w:val="AvtalBrödtext"/>
    <w:basedOn w:val="Normal"/>
    <w:link w:val="TextoindependienteCar"/>
    <w:rsid w:val="00C41605"/>
    <w:pPr>
      <w:spacing w:after="120"/>
    </w:pPr>
    <w:rPr>
      <w:rFonts w:ascii="Tms Rmn" w:hAnsi="Tms Rmn"/>
      <w:sz w:val="20"/>
      <w:szCs w:val="20"/>
      <w:lang w:val="en-US" w:eastAsia="en-US"/>
    </w:rPr>
  </w:style>
  <w:style w:type="paragraph" w:styleId="Prrafodelista">
    <w:name w:val="List Paragraph"/>
    <w:basedOn w:val="Normal"/>
    <w:link w:val="PrrafodelistaCar"/>
    <w:uiPriority w:val="99"/>
    <w:qFormat/>
    <w:rsid w:val="00846A8A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0829EE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0829EE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0829EE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2B0E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D660E3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link w:val="Textoindependiente2"/>
    <w:rsid w:val="00D660E3"/>
    <w:rPr>
      <w:rFonts w:ascii="Tms Rmn" w:hAnsi="Tms Rmn"/>
      <w:lang w:val="en-US" w:eastAsia="es-BO"/>
    </w:rPr>
  </w:style>
  <w:style w:type="paragraph" w:styleId="Textodeglobo">
    <w:name w:val="Balloon Text"/>
    <w:basedOn w:val="Normal"/>
    <w:link w:val="TextodegloboCar"/>
    <w:uiPriority w:val="99"/>
    <w:rsid w:val="003C0C2D"/>
    <w:rPr>
      <w:rFonts w:ascii="Tahoma" w:hAnsi="Tahoma"/>
    </w:rPr>
  </w:style>
  <w:style w:type="character" w:customStyle="1" w:styleId="TextodegloboCar">
    <w:name w:val="Texto de globo Car"/>
    <w:link w:val="Textodeglobo"/>
    <w:uiPriority w:val="99"/>
    <w:rsid w:val="003C0C2D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A817C8"/>
    <w:rPr>
      <w:rFonts w:ascii="Calibri" w:hAnsi="Calibri"/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A817C8"/>
    <w:rPr>
      <w:rFonts w:ascii="Calibri" w:hAnsi="Calibri"/>
      <w:sz w:val="22"/>
      <w:szCs w:val="22"/>
      <w:lang w:val="es-ES" w:eastAsia="en-US" w:bidi="ar-SA"/>
    </w:rPr>
  </w:style>
  <w:style w:type="table" w:styleId="Tablaconcuadrcula">
    <w:name w:val="Table Grid"/>
    <w:basedOn w:val="Tablanormal"/>
    <w:uiPriority w:val="59"/>
    <w:rsid w:val="00E557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6736CF"/>
    <w:pPr>
      <w:widowControl w:val="0"/>
      <w:autoSpaceDE w:val="0"/>
      <w:autoSpaceDN w:val="0"/>
      <w:adjustRightInd w:val="0"/>
    </w:pPr>
    <w:rPr>
      <w:sz w:val="24"/>
      <w:szCs w:val="24"/>
      <w:lang w:val="es-BO" w:eastAsia="es-BO"/>
    </w:rPr>
  </w:style>
  <w:style w:type="paragraph" w:styleId="NormalWeb">
    <w:name w:val="Normal (Web)"/>
    <w:basedOn w:val="Normal"/>
    <w:uiPriority w:val="99"/>
    <w:unhideWhenUsed/>
    <w:rsid w:val="00D04BF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FA28C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Puesto">
    <w:name w:val="Title"/>
    <w:basedOn w:val="Normal"/>
    <w:next w:val="Normal"/>
    <w:link w:val="PuestoCar"/>
    <w:uiPriority w:val="10"/>
    <w:qFormat/>
    <w:rsid w:val="00FA28C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PuestoCar">
    <w:name w:val="Puesto Car"/>
    <w:link w:val="Puesto"/>
    <w:uiPriority w:val="10"/>
    <w:rsid w:val="00FA28C0"/>
    <w:rPr>
      <w:rFonts w:ascii="Cambria" w:hAnsi="Cambria"/>
      <w:b/>
      <w:bCs/>
      <w:kern w:val="28"/>
      <w:sz w:val="32"/>
      <w:szCs w:val="32"/>
      <w:lang w:eastAsia="en-US" w:bidi="en-US"/>
    </w:rPr>
  </w:style>
  <w:style w:type="paragraph" w:customStyle="1" w:styleId="ww-textoindependiente2">
    <w:name w:val="ww-textoindependiente2"/>
    <w:basedOn w:val="Normal"/>
    <w:rsid w:val="00511895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511895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link w:val="Textonotapie"/>
    <w:uiPriority w:val="99"/>
    <w:rsid w:val="00511895"/>
    <w:rPr>
      <w:rFonts w:ascii="Calibri" w:hAnsi="Calibri"/>
      <w:lang w:eastAsia="en-US" w:bidi="en-US"/>
    </w:rPr>
  </w:style>
  <w:style w:type="character" w:styleId="Refdenotaalpie">
    <w:name w:val="footnote reference"/>
    <w:uiPriority w:val="99"/>
    <w:unhideWhenUsed/>
    <w:rsid w:val="00511895"/>
    <w:rPr>
      <w:vertAlign w:val="superscript"/>
    </w:rPr>
  </w:style>
  <w:style w:type="paragraph" w:styleId="Textoindependiente3">
    <w:name w:val="Body Text 3"/>
    <w:basedOn w:val="Normal"/>
    <w:link w:val="Textoindependiente3Car"/>
    <w:uiPriority w:val="99"/>
    <w:rsid w:val="0069280E"/>
    <w:pPr>
      <w:spacing w:after="120"/>
    </w:pPr>
  </w:style>
  <w:style w:type="character" w:customStyle="1" w:styleId="Textoindependiente3Car">
    <w:name w:val="Texto independiente 3 Car"/>
    <w:link w:val="Textoindependiente3"/>
    <w:uiPriority w:val="99"/>
    <w:rsid w:val="0069280E"/>
    <w:rPr>
      <w:rFonts w:ascii="Verdana" w:hAnsi="Verdana"/>
      <w:sz w:val="16"/>
      <w:szCs w:val="16"/>
    </w:rPr>
  </w:style>
  <w:style w:type="paragraph" w:styleId="Mapadeldocumento">
    <w:name w:val="Document Map"/>
    <w:basedOn w:val="Normal"/>
    <w:link w:val="MapadeldocumentoCar"/>
    <w:uiPriority w:val="99"/>
    <w:rsid w:val="002C3600"/>
    <w:rPr>
      <w:rFonts w:ascii="Tahoma" w:hAnsi="Tahoma"/>
    </w:rPr>
  </w:style>
  <w:style w:type="character" w:customStyle="1" w:styleId="MapadeldocumentoCar">
    <w:name w:val="Mapa del documento Car"/>
    <w:link w:val="Mapadeldocumento"/>
    <w:uiPriority w:val="99"/>
    <w:rsid w:val="002C3600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iPriority w:val="99"/>
    <w:rsid w:val="00455EE3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455EE3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455EE3"/>
    <w:rPr>
      <w:rFonts w:ascii="Verdana" w:hAnsi="Verdana"/>
      <w:b/>
      <w:bCs/>
      <w:sz w:val="16"/>
      <w:szCs w:val="16"/>
      <w:lang w:val="es-ES" w:eastAsia="es-ES" w:bidi="ar-SA"/>
    </w:rPr>
  </w:style>
  <w:style w:type="paragraph" w:styleId="Continuarlista">
    <w:name w:val="List Continue"/>
    <w:basedOn w:val="Normal"/>
    <w:uiPriority w:val="99"/>
    <w:rsid w:val="002275B2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qFormat/>
    <w:rsid w:val="002275B2"/>
    <w:pPr>
      <w:spacing w:after="200" w:line="276" w:lineRule="auto"/>
      <w:ind w:left="360" w:hanging="360"/>
    </w:pPr>
    <w:rPr>
      <w:rFonts w:ascii="Arial" w:hAnsi="Arial" w:cs="Arial"/>
      <w:b/>
      <w:bCs/>
      <w:sz w:val="24"/>
      <w:szCs w:val="24"/>
      <w:lang w:val="es-BO" w:eastAsia="en-US"/>
    </w:rPr>
  </w:style>
  <w:style w:type="paragraph" w:customStyle="1" w:styleId="EstiloAnexoA1XIzquierda125cm">
    <w:name w:val="Estilo Anexo A.1.X + Izquierda:  1.25 cm"/>
    <w:basedOn w:val="Normal"/>
    <w:uiPriority w:val="99"/>
    <w:rsid w:val="002275B2"/>
    <w:pPr>
      <w:numPr>
        <w:numId w:val="5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2275B2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styleId="Textodelmarcadordeposicin">
    <w:name w:val="Placeholder Text"/>
    <w:basedOn w:val="Fuentedeprrafopredeter"/>
    <w:uiPriority w:val="99"/>
    <w:semiHidden/>
    <w:rsid w:val="00C4024D"/>
    <w:rPr>
      <w:color w:val="808080"/>
    </w:rPr>
  </w:style>
  <w:style w:type="character" w:customStyle="1" w:styleId="Ttulo7Car">
    <w:name w:val="Título 7 Car"/>
    <w:basedOn w:val="Fuentedeprrafopredeter"/>
    <w:link w:val="Ttulo7"/>
    <w:uiPriority w:val="9"/>
    <w:rsid w:val="005229D3"/>
    <w:rPr>
      <w:rFonts w:ascii="Cambria" w:hAnsi="Cambria"/>
      <w:i/>
      <w:iCs/>
      <w:color w:val="404040"/>
      <w:sz w:val="22"/>
      <w:szCs w:val="22"/>
      <w:lang w:eastAsia="en-US"/>
    </w:rPr>
  </w:style>
  <w:style w:type="character" w:customStyle="1" w:styleId="Ttulo8Car">
    <w:name w:val="Título 8 Car"/>
    <w:basedOn w:val="Fuentedeprrafopredeter"/>
    <w:link w:val="Ttulo8"/>
    <w:uiPriority w:val="9"/>
    <w:rsid w:val="005229D3"/>
    <w:rPr>
      <w:rFonts w:ascii="Cambria" w:hAnsi="Cambria"/>
      <w:color w:val="404040"/>
      <w:lang w:eastAsia="en-US"/>
    </w:rPr>
  </w:style>
  <w:style w:type="character" w:styleId="Nmerodepgina">
    <w:name w:val="page number"/>
    <w:basedOn w:val="Fuentedeprrafopredeter"/>
    <w:rsid w:val="005229D3"/>
  </w:style>
  <w:style w:type="character" w:customStyle="1" w:styleId="Ttulo2Car">
    <w:name w:val="Título 2 Car"/>
    <w:aliases w:val="R2 Car,H2 Car,2 Car,H21 Car,E2 Car,heading 2 Car,UNDERRUBRIK 1-2 Car,Head2A Car,h2 Car,Head 2 Car,l2 Car,TitreProp Car,Header 2 Car,ITT t2 Car,PA Major Section Car,Livello 2 Car,Heading 2 Hidden Car,Head1 Car,2nd level Car,I2 Car,list2 Car"/>
    <w:link w:val="Ttulo2"/>
    <w:rsid w:val="005229D3"/>
    <w:rPr>
      <w:rFonts w:ascii="Tahoma" w:hAnsi="Tahoma"/>
      <w:b/>
      <w:color w:val="1F497D" w:themeColor="text2"/>
      <w:sz w:val="24"/>
      <w:lang w:val="es-MX"/>
    </w:rPr>
  </w:style>
  <w:style w:type="character" w:customStyle="1" w:styleId="Ttulo3Car">
    <w:name w:val="Título 3 Car"/>
    <w:aliases w:val="E3 Car,Underrubrik2 Car,Memo Heading 3 Car,H3 Car,0H Car,h3 Car,l3 Car,3 Car,list 3 Car,Head 3 Car,1.1.1 Car,3rd level Car,Major Section Sub Section Car,PA Minor Section Car,Head3 Car,Level 3 Head Car,31 Car,32 Car,33 Car,311 Car,321 Car"/>
    <w:link w:val="Ttulo3"/>
    <w:rsid w:val="005229D3"/>
    <w:rPr>
      <w:rFonts w:ascii="Tahoma" w:hAnsi="Tahoma"/>
      <w:b/>
      <w:color w:val="1F497D" w:themeColor="text2"/>
      <w:sz w:val="22"/>
      <w:lang w:val="es-MX"/>
    </w:rPr>
  </w:style>
  <w:style w:type="paragraph" w:styleId="TDC3">
    <w:name w:val="toc 3"/>
    <w:basedOn w:val="Normal"/>
    <w:next w:val="Normal"/>
    <w:autoRedefine/>
    <w:uiPriority w:val="39"/>
    <w:rsid w:val="005229D3"/>
    <w:pPr>
      <w:tabs>
        <w:tab w:val="left" w:pos="1440"/>
        <w:tab w:val="right" w:leader="dot" w:pos="9356"/>
      </w:tabs>
      <w:ind w:left="480"/>
    </w:pPr>
    <w:rPr>
      <w:rFonts w:ascii="Times New Roman" w:hAnsi="Times New Roman"/>
      <w:sz w:val="24"/>
      <w:szCs w:val="24"/>
      <w:lang w:val="es-ES_tradnl"/>
    </w:rPr>
  </w:style>
  <w:style w:type="character" w:customStyle="1" w:styleId="TextoindependienteCar">
    <w:name w:val="Texto independiente Car"/>
    <w:aliases w:val="AvtalBrödtext Car"/>
    <w:link w:val="Textoindependiente"/>
    <w:rsid w:val="005229D3"/>
    <w:rPr>
      <w:rFonts w:ascii="Tms Rmn" w:hAnsi="Tms Rmn"/>
      <w:lang w:val="en-US" w:eastAsia="en-US"/>
    </w:rPr>
  </w:style>
  <w:style w:type="paragraph" w:styleId="TDC2">
    <w:name w:val="toc 2"/>
    <w:basedOn w:val="Normal"/>
    <w:next w:val="Normal"/>
    <w:autoRedefine/>
    <w:uiPriority w:val="39"/>
    <w:rsid w:val="005229D3"/>
    <w:pPr>
      <w:tabs>
        <w:tab w:val="left" w:pos="1985"/>
        <w:tab w:val="right" w:leader="dot" w:pos="9356"/>
      </w:tabs>
      <w:ind w:left="1276" w:hanging="709"/>
    </w:pPr>
    <w:rPr>
      <w:rFonts w:ascii="Times New Roman" w:hAnsi="Times New Roman"/>
      <w:sz w:val="24"/>
      <w:szCs w:val="24"/>
    </w:rPr>
  </w:style>
  <w:style w:type="paragraph" w:customStyle="1" w:styleId="Normale1">
    <w:name w:val="Normale1"/>
    <w:rsid w:val="005229D3"/>
    <w:pPr>
      <w:widowControl w:val="0"/>
    </w:pPr>
    <w:rPr>
      <w:lang w:val="it-IT"/>
    </w:rPr>
  </w:style>
  <w:style w:type="paragraph" w:customStyle="1" w:styleId="WW-Textoindependiente20">
    <w:name w:val="WW-Texto independiente 2"/>
    <w:basedOn w:val="Normal"/>
    <w:rsid w:val="005229D3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5229D3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5229D3"/>
    <w:rPr>
      <w:rFonts w:ascii="Calibri" w:hAnsi="Calibri"/>
      <w:lang w:eastAsia="en-US" w:bidi="en-US"/>
    </w:rPr>
  </w:style>
  <w:style w:type="character" w:styleId="Refdenotaalfinal">
    <w:name w:val="endnote reference"/>
    <w:uiPriority w:val="99"/>
    <w:semiHidden/>
    <w:unhideWhenUsed/>
    <w:rsid w:val="005229D3"/>
    <w:rPr>
      <w:vertAlign w:val="superscript"/>
    </w:rPr>
  </w:style>
  <w:style w:type="character" w:customStyle="1" w:styleId="Ttulo5Car">
    <w:name w:val="Título 5 Car"/>
    <w:link w:val="Ttulo5"/>
    <w:uiPriority w:val="9"/>
    <w:rsid w:val="005229D3"/>
    <w:rPr>
      <w:bCs/>
      <w:iCs/>
      <w:szCs w:val="26"/>
    </w:rPr>
  </w:style>
  <w:style w:type="character" w:customStyle="1" w:styleId="Ttulo6Car">
    <w:name w:val="Título 6 Car"/>
    <w:link w:val="Ttulo6"/>
    <w:uiPriority w:val="9"/>
    <w:rsid w:val="005229D3"/>
    <w:rPr>
      <w:b/>
      <w:lang w:val="es-BO" w:eastAsia="en-US"/>
    </w:rPr>
  </w:style>
  <w:style w:type="character" w:customStyle="1" w:styleId="Ttulo9Car">
    <w:name w:val="Título 9 Car"/>
    <w:link w:val="Ttulo9"/>
    <w:uiPriority w:val="9"/>
    <w:rsid w:val="005229D3"/>
    <w:rPr>
      <w:rFonts w:ascii="Tahoma" w:hAnsi="Tahoma"/>
      <w:sz w:val="28"/>
      <w:lang w:eastAsia="en-US"/>
    </w:rPr>
  </w:style>
  <w:style w:type="character" w:customStyle="1" w:styleId="ms-profilevalue1">
    <w:name w:val="ms-profilevalue1"/>
    <w:rsid w:val="005229D3"/>
    <w:rPr>
      <w:color w:val="4C4C4C"/>
    </w:rPr>
  </w:style>
  <w:style w:type="paragraph" w:styleId="ndice1">
    <w:name w:val="index 1"/>
    <w:basedOn w:val="Normal"/>
    <w:next w:val="Normal"/>
    <w:autoRedefine/>
    <w:uiPriority w:val="99"/>
    <w:unhideWhenUsed/>
    <w:rsid w:val="005229D3"/>
    <w:pPr>
      <w:tabs>
        <w:tab w:val="right" w:leader="dot" w:pos="8828"/>
      </w:tabs>
      <w:spacing w:line="360" w:lineRule="auto"/>
      <w:ind w:left="220" w:hanging="220"/>
    </w:pPr>
    <w:rPr>
      <w:rFonts w:ascii="Calibri" w:hAnsi="Calibri"/>
      <w:sz w:val="22"/>
      <w:szCs w:val="22"/>
      <w:lang w:val="es-BO" w:eastAsia="es-BO"/>
    </w:rPr>
  </w:style>
  <w:style w:type="paragraph" w:customStyle="1" w:styleId="Estilo13">
    <w:name w:val="Estilo13"/>
    <w:basedOn w:val="Prrafodelista"/>
    <w:qFormat/>
    <w:rsid w:val="005229D3"/>
    <w:pPr>
      <w:spacing w:after="200"/>
      <w:ind w:hanging="720"/>
      <w:contextualSpacing/>
      <w:jc w:val="both"/>
    </w:pPr>
    <w:rPr>
      <w:rFonts w:ascii="Arial Unicode MS" w:eastAsia="Arial Unicode MS" w:hAnsi="Arial Unicode MS" w:cs="Arial Unicode MS"/>
      <w:lang w:val="es-BO" w:eastAsia="es-BO"/>
    </w:rPr>
  </w:style>
  <w:style w:type="paragraph" w:customStyle="1" w:styleId="NOE2010CG">
    <w:name w:val="NOE2010CG"/>
    <w:basedOn w:val="Normal"/>
    <w:qFormat/>
    <w:rsid w:val="005229D3"/>
    <w:pPr>
      <w:keepNext/>
      <w:keepLines/>
      <w:spacing w:before="200"/>
      <w:ind w:left="360" w:hanging="360"/>
      <w:jc w:val="both"/>
      <w:outlineLvl w:val="1"/>
    </w:pPr>
    <w:rPr>
      <w:rFonts w:ascii="Calibri" w:eastAsia="Arial Unicode MS" w:hAnsi="Calibri" w:cs="Calibri"/>
      <w:b/>
      <w:bCs/>
      <w:sz w:val="20"/>
      <w:szCs w:val="26"/>
      <w:lang w:val="es-BO" w:eastAsia="es-BO"/>
    </w:rPr>
  </w:style>
  <w:style w:type="paragraph" w:customStyle="1" w:styleId="NOE2010CGC">
    <w:name w:val="NOE2010CGC"/>
    <w:basedOn w:val="Normal"/>
    <w:link w:val="NOE2010CGCCar"/>
    <w:qFormat/>
    <w:rsid w:val="005229D3"/>
    <w:pPr>
      <w:ind w:left="360" w:hanging="360"/>
      <w:jc w:val="both"/>
    </w:pPr>
    <w:rPr>
      <w:rFonts w:ascii="Calibri" w:eastAsia="Arial Unicode MS" w:hAnsi="Calibri"/>
      <w:b/>
      <w:bCs/>
      <w:sz w:val="20"/>
      <w:szCs w:val="26"/>
      <w:lang w:eastAsia="en-US"/>
    </w:rPr>
  </w:style>
  <w:style w:type="character" w:customStyle="1" w:styleId="NOE2010CGCCar">
    <w:name w:val="NOE2010CGC Car"/>
    <w:link w:val="NOE2010CGC"/>
    <w:rsid w:val="005229D3"/>
    <w:rPr>
      <w:rFonts w:ascii="Calibri" w:eastAsia="Arial Unicode MS" w:hAnsi="Calibri"/>
      <w:b/>
      <w:bCs/>
      <w:szCs w:val="26"/>
      <w:lang w:eastAsia="en-US"/>
    </w:rPr>
  </w:style>
  <w:style w:type="paragraph" w:customStyle="1" w:styleId="NOE2010CGCC">
    <w:name w:val="NOE2010CGCC"/>
    <w:basedOn w:val="Normal"/>
    <w:link w:val="NOE2010CGCCCar"/>
    <w:qFormat/>
    <w:rsid w:val="005229D3"/>
    <w:pPr>
      <w:ind w:left="1146" w:hanging="720"/>
      <w:jc w:val="both"/>
    </w:pPr>
    <w:rPr>
      <w:rFonts w:ascii="Calibri" w:eastAsia="Arial Unicode MS" w:hAnsi="Calibri"/>
      <w:sz w:val="20"/>
      <w:szCs w:val="22"/>
      <w:lang w:eastAsia="en-US"/>
    </w:rPr>
  </w:style>
  <w:style w:type="character" w:customStyle="1" w:styleId="NOE2010CGCCCar">
    <w:name w:val="NOE2010CGCC Car"/>
    <w:link w:val="NOE2010CGCC"/>
    <w:rsid w:val="005229D3"/>
    <w:rPr>
      <w:rFonts w:ascii="Calibri" w:eastAsia="Arial Unicode MS" w:hAnsi="Calibri"/>
      <w:szCs w:val="22"/>
      <w:lang w:eastAsia="en-US"/>
    </w:rPr>
  </w:style>
  <w:style w:type="paragraph" w:customStyle="1" w:styleId="Estilo9">
    <w:name w:val="Estilo9"/>
    <w:basedOn w:val="Normal"/>
    <w:link w:val="Estilo9Car"/>
    <w:qFormat/>
    <w:rsid w:val="005229D3"/>
    <w:pPr>
      <w:ind w:left="720" w:hanging="720"/>
      <w:jc w:val="both"/>
    </w:pPr>
    <w:rPr>
      <w:rFonts w:ascii="Arial Unicode MS" w:eastAsia="Arial Unicode MS" w:hAnsi="Arial Unicode MS"/>
      <w:sz w:val="20"/>
      <w:szCs w:val="22"/>
      <w:lang w:eastAsia="en-US"/>
    </w:rPr>
  </w:style>
  <w:style w:type="character" w:customStyle="1" w:styleId="Estilo9Car">
    <w:name w:val="Estilo9 Car"/>
    <w:link w:val="Estilo9"/>
    <w:rsid w:val="005229D3"/>
    <w:rPr>
      <w:rFonts w:ascii="Arial Unicode MS" w:eastAsia="Arial Unicode MS" w:hAnsi="Arial Unicode MS"/>
      <w:szCs w:val="22"/>
      <w:lang w:eastAsia="en-US"/>
    </w:rPr>
  </w:style>
  <w:style w:type="paragraph" w:customStyle="1" w:styleId="Estilo4">
    <w:name w:val="Estilo4"/>
    <w:basedOn w:val="Normal"/>
    <w:link w:val="Estilo4Car"/>
    <w:qFormat/>
    <w:rsid w:val="005229D3"/>
    <w:pPr>
      <w:keepNext/>
      <w:keepLines/>
      <w:tabs>
        <w:tab w:val="left" w:pos="851"/>
      </w:tabs>
      <w:ind w:left="735" w:hanging="375"/>
      <w:jc w:val="both"/>
      <w:outlineLvl w:val="1"/>
    </w:pPr>
    <w:rPr>
      <w:rFonts w:ascii="Arial Unicode MS" w:eastAsia="Arial Unicode MS" w:hAnsi="Arial Unicode MS"/>
      <w:bCs/>
      <w:sz w:val="20"/>
      <w:szCs w:val="26"/>
      <w:lang w:eastAsia="en-US"/>
    </w:rPr>
  </w:style>
  <w:style w:type="character" w:customStyle="1" w:styleId="Estilo4Car">
    <w:name w:val="Estilo4 Car"/>
    <w:link w:val="Estilo4"/>
    <w:rsid w:val="005229D3"/>
    <w:rPr>
      <w:rFonts w:ascii="Arial Unicode MS" w:eastAsia="Arial Unicode MS" w:hAnsi="Arial Unicode MS"/>
      <w:bCs/>
      <w:szCs w:val="26"/>
      <w:lang w:eastAsia="en-US"/>
    </w:rPr>
  </w:style>
  <w:style w:type="paragraph" w:customStyle="1" w:styleId="Estilo5">
    <w:name w:val="Estilo 5"/>
    <w:basedOn w:val="Estilo4"/>
    <w:qFormat/>
    <w:rsid w:val="005229D3"/>
    <w:pPr>
      <w:numPr>
        <w:ilvl w:val="2"/>
      </w:numPr>
      <w:tabs>
        <w:tab w:val="clear" w:pos="851"/>
        <w:tab w:val="num" w:pos="360"/>
        <w:tab w:val="left" w:pos="709"/>
      </w:tabs>
      <w:ind w:left="709" w:hanging="283"/>
    </w:pPr>
    <w:rPr>
      <w:b/>
    </w:rPr>
  </w:style>
  <w:style w:type="character" w:customStyle="1" w:styleId="ms-profilevaluesmall1">
    <w:name w:val="ms-profilevaluesmall1"/>
    <w:rsid w:val="005229D3"/>
    <w:rPr>
      <w:sz w:val="22"/>
      <w:szCs w:val="22"/>
    </w:rPr>
  </w:style>
  <w:style w:type="paragraph" w:customStyle="1" w:styleId="Default">
    <w:name w:val="Default"/>
    <w:rsid w:val="005229D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BO" w:eastAsia="es-BO"/>
    </w:rPr>
  </w:style>
  <w:style w:type="paragraph" w:styleId="Continuarlista2">
    <w:name w:val="List Continue 2"/>
    <w:basedOn w:val="Normal"/>
    <w:uiPriority w:val="99"/>
    <w:unhideWhenUsed/>
    <w:rsid w:val="005229D3"/>
    <w:pPr>
      <w:spacing w:after="120" w:line="276" w:lineRule="auto"/>
      <w:ind w:left="566"/>
      <w:contextualSpacing/>
    </w:pPr>
    <w:rPr>
      <w:rFonts w:ascii="Calibri" w:hAnsi="Calibri"/>
      <w:sz w:val="22"/>
      <w:szCs w:val="22"/>
      <w:lang w:eastAsia="en-US" w:bidi="en-US"/>
    </w:rPr>
  </w:style>
  <w:style w:type="paragraph" w:customStyle="1" w:styleId="AnexoA2">
    <w:name w:val="Anexo A.2"/>
    <w:basedOn w:val="Normal"/>
    <w:uiPriority w:val="99"/>
    <w:rsid w:val="005229D3"/>
    <w:pPr>
      <w:numPr>
        <w:numId w:val="6"/>
      </w:numPr>
      <w:spacing w:after="200"/>
      <w:jc w:val="both"/>
    </w:pPr>
    <w:rPr>
      <w:rFonts w:ascii="Arial" w:hAnsi="Arial" w:cs="Arial"/>
      <w:b/>
      <w:bCs/>
      <w:sz w:val="24"/>
      <w:szCs w:val="24"/>
      <w:lang w:val="es-ES_tradnl" w:eastAsia="en-US"/>
    </w:rPr>
  </w:style>
  <w:style w:type="paragraph" w:styleId="Subttulo">
    <w:name w:val="Subtitle"/>
    <w:aliases w:val="Subtítulo 2"/>
    <w:basedOn w:val="Normal"/>
    <w:next w:val="Normal"/>
    <w:link w:val="SubttuloCar"/>
    <w:uiPriority w:val="99"/>
    <w:qFormat/>
    <w:rsid w:val="005229D3"/>
    <w:pPr>
      <w:spacing w:after="200"/>
      <w:ind w:left="360" w:hanging="360"/>
      <w:jc w:val="both"/>
    </w:pPr>
    <w:rPr>
      <w:rFonts w:ascii="Arial" w:hAnsi="Arial"/>
      <w:b/>
      <w:bCs/>
      <w:spacing w:val="15"/>
      <w:sz w:val="22"/>
      <w:szCs w:val="22"/>
      <w:lang w:eastAsia="en-US"/>
    </w:rPr>
  </w:style>
  <w:style w:type="character" w:customStyle="1" w:styleId="SubttuloCar">
    <w:name w:val="Subtítulo Car"/>
    <w:aliases w:val="Subtítulo 2 Car"/>
    <w:basedOn w:val="Fuentedeprrafopredeter"/>
    <w:link w:val="Subttulo"/>
    <w:uiPriority w:val="99"/>
    <w:rsid w:val="005229D3"/>
    <w:rPr>
      <w:rFonts w:ascii="Arial" w:hAnsi="Arial"/>
      <w:b/>
      <w:bCs/>
      <w:spacing w:val="15"/>
      <w:sz w:val="22"/>
      <w:szCs w:val="22"/>
      <w:lang w:eastAsia="en-US"/>
    </w:rPr>
  </w:style>
  <w:style w:type="paragraph" w:customStyle="1" w:styleId="SUBTITULOS2">
    <w:name w:val="SUBTITULOS2"/>
    <w:next w:val="Normal"/>
    <w:uiPriority w:val="99"/>
    <w:rsid w:val="005229D3"/>
    <w:pPr>
      <w:spacing w:after="200"/>
      <w:ind w:left="1080" w:hanging="720"/>
      <w:jc w:val="both"/>
    </w:pPr>
    <w:rPr>
      <w:rFonts w:ascii="Calibri" w:hAnsi="Calibri" w:cs="Calibri"/>
      <w:b/>
      <w:bCs/>
      <w:i/>
      <w:iCs/>
      <w:sz w:val="22"/>
      <w:szCs w:val="22"/>
      <w:lang w:val="es-BO" w:eastAsia="en-U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5229D3"/>
    <w:pPr>
      <w:spacing w:after="120" w:line="276" w:lineRule="auto"/>
      <w:ind w:left="360"/>
    </w:pPr>
    <w:rPr>
      <w:rFonts w:ascii="Calibri" w:hAnsi="Calibri"/>
      <w:sz w:val="22"/>
      <w:szCs w:val="22"/>
      <w:lang w:eastAsia="en-US" w:bidi="en-U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5229D3"/>
    <w:rPr>
      <w:rFonts w:ascii="Calibri" w:hAnsi="Calibri"/>
      <w:sz w:val="22"/>
      <w:szCs w:val="22"/>
      <w:lang w:eastAsia="en-US" w:bidi="en-U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5229D3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5229D3"/>
    <w:rPr>
      <w:rFonts w:ascii="Calibri" w:hAnsi="Calibri"/>
      <w:sz w:val="22"/>
      <w:szCs w:val="22"/>
      <w:lang w:eastAsia="en-US" w:bidi="en-US"/>
    </w:rPr>
  </w:style>
  <w:style w:type="character" w:customStyle="1" w:styleId="PrrafodelistaCar">
    <w:name w:val="Párrafo de lista Car"/>
    <w:link w:val="Prrafodelista"/>
    <w:uiPriority w:val="99"/>
    <w:rsid w:val="005229D3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1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603BA4DE8D2134DBA2252AD0715D771" ma:contentTypeVersion="0" ma:contentTypeDescription="Crear nuevo documento." ma:contentTypeScope="" ma:versionID="7f33b52b7b1bacc9c51bee7ceff6bb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f6edc329ff236629c56e3b879b320d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80EAB-53B7-4FCD-90D4-DE4A9D5923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DFDC5B-F1D4-43AA-9F4D-AC67539A250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EA6C1C-4881-430D-9B9F-C93243F104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47930C-64DC-4170-A0DE-1D228BBEB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3800</Words>
  <Characters>20900</Characters>
  <Application>Microsoft Office Word</Application>
  <DocSecurity>0</DocSecurity>
  <Lines>174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de Términos Básicos de Contratación</vt:lpstr>
    </vt:vector>
  </TitlesOfParts>
  <Company>DIGENSAG</Company>
  <LinksUpToDate>false</LinksUpToDate>
  <CharactersWithSpaces>24651</CharactersWithSpaces>
  <SharedDoc>false</SharedDoc>
  <HLinks>
    <vt:vector size="18" baseType="variant"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_Toc330030632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_Toc330030631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_Toc330030630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de Términos Básicos de Contratación</dc:title>
  <dc:creator>Dorian Cardozo</dc:creator>
  <cp:keywords>términos básicos de contratación; TBC</cp:keywords>
  <cp:lastModifiedBy>Dorian Cardozo</cp:lastModifiedBy>
  <cp:revision>9</cp:revision>
  <cp:lastPrinted>2014-06-16T20:55:00Z</cp:lastPrinted>
  <dcterms:created xsi:type="dcterms:W3CDTF">2015-08-17T14:01:00Z</dcterms:created>
  <dcterms:modified xsi:type="dcterms:W3CDTF">2015-10-27T20:22:00Z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0x0101000603BA4DE8D2134DBA2252AD0715D771</vt:lpwstr>
  </property>
</Properties>
</file>